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6B0ED" w14:textId="1CF8202D" w:rsidR="00B678D7" w:rsidRPr="00D47F51" w:rsidRDefault="00F45B8D" w:rsidP="00D47F51">
      <w:pPr>
        <w:pStyle w:val="Heading1"/>
        <w:keepNext w:val="0"/>
        <w:spacing w:after="480" w:line="240" w:lineRule="auto"/>
        <w:contextualSpacing w:val="0"/>
        <w:rPr>
          <w:rFonts w:ascii="Ubuntu Light" w:eastAsia="Times New Roman" w:hAnsi="Ubuntu Light" w:cs="Arial"/>
          <w:b w:val="0"/>
          <w:color w:val="0090D4"/>
          <w:sz w:val="56"/>
          <w:szCs w:val="48"/>
          <w:lang w:eastAsia="en-GB"/>
        </w:rPr>
      </w:pPr>
      <w:bookmarkStart w:id="0" w:name="_Toc228543466"/>
      <w:bookmarkStart w:id="1" w:name="_Toc228543822"/>
      <w:bookmarkStart w:id="2" w:name="_Toc233365947"/>
      <w:r w:rsidRPr="007A3454">
        <w:rPr>
          <w:rStyle w:val="Heading4Char"/>
          <w:rFonts w:eastAsiaTheme="minorHAnsi"/>
          <w:noProof/>
          <w:lang w:val="en-US" w:eastAsia="en-US"/>
        </w:rPr>
        <w:drawing>
          <wp:anchor distT="0" distB="0" distL="114300" distR="114300" simplePos="0" relativeHeight="251659264" behindDoc="0" locked="0" layoutInCell="1" allowOverlap="1" wp14:anchorId="340126FC" wp14:editId="5B0D328E">
            <wp:simplePos x="0" y="0"/>
            <wp:positionH relativeFrom="margin">
              <wp:align>right</wp:align>
            </wp:positionH>
            <wp:positionV relativeFrom="paragraph">
              <wp:posOffset>-906145</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Start w:id="3" w:name="_Toc233365948"/>
      <w:bookmarkEnd w:id="0"/>
      <w:bookmarkEnd w:id="1"/>
      <w:bookmarkEnd w:id="2"/>
      <w:r w:rsidR="00B678D7" w:rsidRPr="00E922A6">
        <w:rPr>
          <w:rFonts w:ascii="Ubuntu Light" w:eastAsia="Times New Roman" w:hAnsi="Ubuntu Light" w:cs="Arial"/>
          <w:b w:val="0"/>
          <w:color w:val="0090D4"/>
          <w:sz w:val="56"/>
          <w:szCs w:val="48"/>
          <w:lang w:eastAsia="en-GB"/>
        </w:rPr>
        <w:t>AHDB Recommended Lists (RL) for cereals and oilseeds: Testing cabbage stem flea beetle variety resilience (2022–26)</w:t>
      </w:r>
      <w:bookmarkEnd w:id="3"/>
    </w:p>
    <w:p w14:paraId="04A50FE8" w14:textId="77777777" w:rsidR="00B678D7" w:rsidRPr="00D47F51" w:rsidRDefault="00B678D7" w:rsidP="00D47F51">
      <w:pPr>
        <w:pStyle w:val="BodyText"/>
        <w:rPr>
          <w:rFonts w:ascii="Arial" w:hAnsi="Arial" w:cs="Arial"/>
          <w:color w:val="5F5F5F"/>
          <w:sz w:val="20"/>
          <w:lang w:eastAsia="en-GB"/>
        </w:rPr>
      </w:pPr>
      <w:r w:rsidRPr="00D47F51">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4B5FDEB1" w14:textId="77777777" w:rsidR="00B678D7" w:rsidRPr="00D47F51" w:rsidRDefault="00B678D7" w:rsidP="00D47F51">
      <w:pPr>
        <w:pStyle w:val="BodyText"/>
        <w:rPr>
          <w:rFonts w:ascii="Arial" w:hAnsi="Arial" w:cs="Arial"/>
          <w:color w:val="5F5F5F"/>
          <w:sz w:val="20"/>
          <w:lang w:eastAsia="en-GB"/>
        </w:rPr>
      </w:pPr>
    </w:p>
    <w:p w14:paraId="37EF1AF8" w14:textId="77777777" w:rsidR="00B678D7" w:rsidRPr="00D47F51" w:rsidRDefault="00B678D7" w:rsidP="00D47F51">
      <w:pPr>
        <w:pStyle w:val="BodyText"/>
        <w:rPr>
          <w:rFonts w:ascii="Arial" w:hAnsi="Arial" w:cs="Arial"/>
          <w:color w:val="5F5F5F"/>
          <w:sz w:val="20"/>
          <w:lang w:eastAsia="en-GB"/>
        </w:rPr>
      </w:pPr>
      <w:r w:rsidRPr="00D47F51">
        <w:rPr>
          <w:rFonts w:ascii="Arial" w:hAnsi="Arial" w:cs="Arial"/>
          <w:color w:val="5F5F5F"/>
          <w:sz w:val="20"/>
          <w:lang w:eastAsia="en-GB"/>
        </w:rPr>
        <w:t>Any deviation from this protocol other than under the circumstances described above may result in a breach of contract and should be agreed in advance.</w:t>
      </w:r>
    </w:p>
    <w:p w14:paraId="04E29CC6" w14:textId="77777777" w:rsidR="00B678D7" w:rsidRPr="00D47F51" w:rsidRDefault="00B678D7" w:rsidP="00D47F51">
      <w:pPr>
        <w:pStyle w:val="BodyText"/>
        <w:rPr>
          <w:rFonts w:ascii="Arial" w:hAnsi="Arial" w:cs="Arial"/>
          <w:color w:val="5F5F5F"/>
          <w:sz w:val="20"/>
          <w:lang w:eastAsia="en-GB"/>
        </w:rPr>
      </w:pPr>
    </w:p>
    <w:p w14:paraId="2AAA309F" w14:textId="06B9118A" w:rsidR="00B678D7" w:rsidRPr="00D47F51" w:rsidRDefault="00B678D7" w:rsidP="00D47F51">
      <w:pPr>
        <w:pStyle w:val="BodyText"/>
        <w:rPr>
          <w:rFonts w:ascii="Arial" w:hAnsi="Arial" w:cs="Arial"/>
          <w:color w:val="5F5F5F"/>
          <w:sz w:val="20"/>
          <w:lang w:eastAsia="en-GB"/>
        </w:rPr>
      </w:pPr>
      <w:r w:rsidRPr="00D47F51">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E1806E5" w14:textId="77777777" w:rsidR="00B678D7" w:rsidRPr="00D47F51" w:rsidRDefault="00B678D7" w:rsidP="00D47F51">
      <w:pPr>
        <w:pStyle w:val="BodyText"/>
        <w:rPr>
          <w:rFonts w:ascii="Arial" w:hAnsi="Arial" w:cs="Arial"/>
          <w:color w:val="5F5F5F"/>
          <w:sz w:val="20"/>
          <w:lang w:eastAsia="en-GB"/>
        </w:rPr>
      </w:pPr>
    </w:p>
    <w:p w14:paraId="5ACD75CD" w14:textId="77777777" w:rsidR="00B678D7" w:rsidRPr="00D47F51" w:rsidRDefault="00B678D7" w:rsidP="00D47F51">
      <w:pPr>
        <w:pStyle w:val="BodyText"/>
        <w:rPr>
          <w:rFonts w:ascii="Arial" w:hAnsi="Arial" w:cs="Arial"/>
          <w:color w:val="5F5F5F"/>
          <w:sz w:val="20"/>
          <w:lang w:eastAsia="en-GB"/>
        </w:rPr>
      </w:pPr>
      <w:r w:rsidRPr="00D47F51">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172D27EB" w14:textId="77777777" w:rsidR="00B678D7" w:rsidRPr="00D47F51" w:rsidRDefault="00B678D7" w:rsidP="00D47F51">
      <w:pPr>
        <w:pStyle w:val="BodyText"/>
        <w:rPr>
          <w:rFonts w:ascii="Arial" w:hAnsi="Arial" w:cs="Arial"/>
          <w:color w:val="5F5F5F"/>
          <w:sz w:val="20"/>
          <w:lang w:eastAsia="en-GB"/>
        </w:rPr>
      </w:pPr>
    </w:p>
    <w:p w14:paraId="3A61322C" w14:textId="77777777" w:rsidR="00B678D7" w:rsidRDefault="00B678D7" w:rsidP="00D47F51">
      <w:pPr>
        <w:pStyle w:val="BodyText"/>
        <w:rPr>
          <w:rFonts w:ascii="Arial" w:hAnsi="Arial" w:cs="Arial"/>
          <w:color w:val="5F5F5F"/>
          <w:sz w:val="20"/>
          <w:lang w:eastAsia="en-GB"/>
        </w:rPr>
      </w:pPr>
      <w:r w:rsidRPr="00D47F51">
        <w:rPr>
          <w:rFonts w:ascii="Arial" w:hAnsi="Arial" w:cs="Arial"/>
          <w:color w:val="5F5F5F"/>
          <w:sz w:val="20"/>
          <w:lang w:eastAsia="en-GB"/>
        </w:rPr>
        <w:t>AHDB Cereals &amp; Oilseeds is a part of the Agriculture and Horticulture Development Board (AHDB).</w:t>
      </w:r>
    </w:p>
    <w:p w14:paraId="01791110" w14:textId="77777777" w:rsidR="00D47F51" w:rsidRDefault="00D47F51" w:rsidP="00D47F51">
      <w:pPr>
        <w:pStyle w:val="BodyText"/>
        <w:rPr>
          <w:rFonts w:ascii="Arial" w:hAnsi="Arial" w:cs="Arial"/>
          <w:color w:val="5F5F5F"/>
          <w:sz w:val="20"/>
          <w:lang w:eastAsia="en-GB"/>
        </w:rPr>
      </w:pPr>
    </w:p>
    <w:p w14:paraId="67D3C04F" w14:textId="77777777" w:rsidR="00D47F51" w:rsidRDefault="00D47F51" w:rsidP="00D47F51">
      <w:pPr>
        <w:pStyle w:val="BodyText"/>
        <w:rPr>
          <w:rFonts w:ascii="Arial" w:hAnsi="Arial" w:cs="Arial"/>
          <w:color w:val="5F5F5F"/>
          <w:sz w:val="20"/>
          <w:lang w:eastAsia="en-GB"/>
        </w:rPr>
      </w:pPr>
    </w:p>
    <w:p w14:paraId="3BE58A1C" w14:textId="77777777" w:rsidR="00D47F51" w:rsidRDefault="00D47F51" w:rsidP="00D47F51">
      <w:pPr>
        <w:pStyle w:val="BodyText"/>
        <w:rPr>
          <w:rFonts w:ascii="Arial" w:hAnsi="Arial" w:cs="Arial"/>
          <w:color w:val="5F5F5F"/>
          <w:sz w:val="20"/>
          <w:lang w:eastAsia="en-GB"/>
        </w:rPr>
      </w:pPr>
    </w:p>
    <w:p w14:paraId="68F19F7D" w14:textId="77777777" w:rsidR="00D47F51" w:rsidRDefault="00D47F51" w:rsidP="00D47F51">
      <w:pPr>
        <w:pStyle w:val="BodyText"/>
        <w:rPr>
          <w:rFonts w:ascii="Arial" w:hAnsi="Arial" w:cs="Arial"/>
          <w:color w:val="5F5F5F"/>
          <w:sz w:val="20"/>
          <w:lang w:eastAsia="en-GB"/>
        </w:rPr>
      </w:pPr>
    </w:p>
    <w:p w14:paraId="11A63FD1" w14:textId="77777777" w:rsidR="00D47F51" w:rsidRDefault="00D47F51" w:rsidP="00D47F51">
      <w:pPr>
        <w:pStyle w:val="BodyText"/>
        <w:rPr>
          <w:rFonts w:ascii="Arial" w:hAnsi="Arial" w:cs="Arial"/>
          <w:color w:val="5F5F5F"/>
          <w:sz w:val="20"/>
          <w:lang w:eastAsia="en-GB"/>
        </w:rPr>
      </w:pPr>
    </w:p>
    <w:p w14:paraId="1EB128C3" w14:textId="77777777" w:rsidR="00D47F51" w:rsidRDefault="00D47F51" w:rsidP="00D47F51">
      <w:pPr>
        <w:pStyle w:val="BodyText"/>
        <w:rPr>
          <w:rFonts w:ascii="Arial" w:hAnsi="Arial" w:cs="Arial"/>
          <w:color w:val="5F5F5F"/>
          <w:sz w:val="20"/>
          <w:lang w:eastAsia="en-GB"/>
        </w:rPr>
      </w:pPr>
    </w:p>
    <w:p w14:paraId="6EBF904D" w14:textId="77777777" w:rsidR="00D47F51" w:rsidRDefault="00D47F51" w:rsidP="00D47F51">
      <w:pPr>
        <w:pStyle w:val="BodyText"/>
        <w:rPr>
          <w:rFonts w:ascii="Arial" w:hAnsi="Arial" w:cs="Arial"/>
          <w:color w:val="5F5F5F"/>
          <w:sz w:val="20"/>
          <w:lang w:eastAsia="en-GB"/>
        </w:rPr>
      </w:pPr>
    </w:p>
    <w:p w14:paraId="6760170B" w14:textId="77777777" w:rsidR="00D47F51" w:rsidRDefault="00D47F51" w:rsidP="00D47F51">
      <w:pPr>
        <w:pStyle w:val="BodyText"/>
        <w:rPr>
          <w:rFonts w:ascii="Arial" w:hAnsi="Arial" w:cs="Arial"/>
          <w:color w:val="5F5F5F"/>
          <w:sz w:val="20"/>
          <w:lang w:eastAsia="en-GB"/>
        </w:rPr>
      </w:pPr>
    </w:p>
    <w:p w14:paraId="5E024F85" w14:textId="77777777" w:rsidR="00D47F51" w:rsidRDefault="00D47F51" w:rsidP="00D47F51">
      <w:pPr>
        <w:pStyle w:val="BodyText"/>
        <w:rPr>
          <w:rFonts w:ascii="Arial" w:hAnsi="Arial" w:cs="Arial"/>
          <w:color w:val="5F5F5F"/>
          <w:sz w:val="20"/>
          <w:lang w:eastAsia="en-GB"/>
        </w:rPr>
      </w:pPr>
    </w:p>
    <w:p w14:paraId="4BC55D10" w14:textId="77777777" w:rsidR="00D47F51" w:rsidRDefault="00D47F51" w:rsidP="00D47F51">
      <w:pPr>
        <w:pStyle w:val="BodyText"/>
        <w:rPr>
          <w:rFonts w:ascii="Arial" w:hAnsi="Arial" w:cs="Arial"/>
          <w:color w:val="5F5F5F"/>
          <w:sz w:val="20"/>
          <w:lang w:eastAsia="en-GB"/>
        </w:rPr>
      </w:pPr>
    </w:p>
    <w:p w14:paraId="478698E9" w14:textId="77777777" w:rsidR="00D47F51" w:rsidRDefault="00D47F51" w:rsidP="00D47F51">
      <w:pPr>
        <w:pStyle w:val="BodyText"/>
        <w:rPr>
          <w:rFonts w:ascii="Arial" w:hAnsi="Arial" w:cs="Arial"/>
          <w:color w:val="5F5F5F"/>
          <w:sz w:val="20"/>
          <w:lang w:eastAsia="en-GB"/>
        </w:rPr>
      </w:pPr>
    </w:p>
    <w:p w14:paraId="03C15857" w14:textId="77777777" w:rsidR="00D47F51" w:rsidRDefault="00D47F51" w:rsidP="00D47F51">
      <w:pPr>
        <w:pStyle w:val="BodyText"/>
        <w:rPr>
          <w:rFonts w:ascii="Arial" w:hAnsi="Arial" w:cs="Arial"/>
          <w:color w:val="5F5F5F"/>
          <w:sz w:val="20"/>
          <w:lang w:eastAsia="en-GB"/>
        </w:rPr>
      </w:pPr>
    </w:p>
    <w:p w14:paraId="1EAAF364" w14:textId="77777777" w:rsidR="00D47F51" w:rsidRDefault="00D47F51" w:rsidP="00D47F51">
      <w:pPr>
        <w:pStyle w:val="BodyText"/>
        <w:rPr>
          <w:rFonts w:ascii="Arial" w:hAnsi="Arial" w:cs="Arial"/>
          <w:color w:val="5F5F5F"/>
          <w:sz w:val="20"/>
          <w:lang w:eastAsia="en-GB"/>
        </w:rPr>
      </w:pPr>
    </w:p>
    <w:p w14:paraId="264A14B8" w14:textId="77777777" w:rsidR="00D47F51" w:rsidRDefault="00D47F51" w:rsidP="00D47F51">
      <w:pPr>
        <w:pStyle w:val="BodyText"/>
        <w:rPr>
          <w:rFonts w:ascii="Arial" w:hAnsi="Arial" w:cs="Arial"/>
          <w:color w:val="5F5F5F"/>
          <w:sz w:val="20"/>
          <w:lang w:eastAsia="en-GB"/>
        </w:rPr>
      </w:pPr>
    </w:p>
    <w:p w14:paraId="20E0F3E5" w14:textId="77777777" w:rsidR="00D47F51" w:rsidRDefault="00D47F51" w:rsidP="00D47F51">
      <w:pPr>
        <w:pStyle w:val="BodyText"/>
        <w:rPr>
          <w:rFonts w:ascii="Arial" w:hAnsi="Arial" w:cs="Arial"/>
          <w:color w:val="5F5F5F"/>
          <w:sz w:val="20"/>
          <w:lang w:eastAsia="en-GB"/>
        </w:rPr>
      </w:pPr>
    </w:p>
    <w:p w14:paraId="27124536" w14:textId="77777777" w:rsidR="00D47F51" w:rsidRDefault="00D47F51" w:rsidP="00D47F51">
      <w:pPr>
        <w:pStyle w:val="BodyText"/>
        <w:rPr>
          <w:rFonts w:ascii="Arial" w:hAnsi="Arial" w:cs="Arial"/>
          <w:color w:val="5F5F5F"/>
          <w:sz w:val="20"/>
          <w:lang w:eastAsia="en-GB"/>
        </w:rPr>
      </w:pPr>
    </w:p>
    <w:p w14:paraId="30846E4D" w14:textId="77777777" w:rsidR="00D47F51" w:rsidRDefault="00D47F51" w:rsidP="00D47F51">
      <w:pPr>
        <w:pStyle w:val="BodyText"/>
        <w:rPr>
          <w:rFonts w:ascii="Arial" w:hAnsi="Arial" w:cs="Arial"/>
          <w:color w:val="5F5F5F"/>
          <w:sz w:val="20"/>
          <w:lang w:eastAsia="en-GB"/>
        </w:rPr>
      </w:pPr>
    </w:p>
    <w:p w14:paraId="67E9C92F" w14:textId="77777777" w:rsidR="00046A15" w:rsidRDefault="00046A15" w:rsidP="00D47F51">
      <w:pPr>
        <w:pStyle w:val="BodyText"/>
        <w:rPr>
          <w:rFonts w:ascii="Arial" w:hAnsi="Arial" w:cs="Arial"/>
          <w:color w:val="5F5F5F"/>
          <w:sz w:val="20"/>
          <w:lang w:eastAsia="en-GB"/>
        </w:rPr>
      </w:pPr>
    </w:p>
    <w:p w14:paraId="117C8AE6" w14:textId="77777777" w:rsidR="00046A15" w:rsidRDefault="00046A15" w:rsidP="00D47F51">
      <w:pPr>
        <w:pStyle w:val="BodyText"/>
        <w:rPr>
          <w:rFonts w:ascii="Arial" w:hAnsi="Arial" w:cs="Arial"/>
          <w:color w:val="5F5F5F"/>
          <w:sz w:val="20"/>
          <w:lang w:eastAsia="en-GB"/>
        </w:rPr>
      </w:pPr>
    </w:p>
    <w:p w14:paraId="211CDC79" w14:textId="77777777" w:rsidR="00046A15" w:rsidRDefault="00046A15" w:rsidP="00D47F51">
      <w:pPr>
        <w:pStyle w:val="BodyText"/>
        <w:rPr>
          <w:rFonts w:ascii="Arial" w:hAnsi="Arial" w:cs="Arial"/>
          <w:color w:val="5F5F5F"/>
          <w:sz w:val="20"/>
          <w:lang w:eastAsia="en-GB"/>
        </w:rPr>
      </w:pPr>
    </w:p>
    <w:p w14:paraId="7DD7F067" w14:textId="77777777" w:rsidR="00046A15" w:rsidRDefault="00046A15" w:rsidP="00D47F51">
      <w:pPr>
        <w:pStyle w:val="BodyText"/>
        <w:rPr>
          <w:rFonts w:ascii="Arial" w:hAnsi="Arial" w:cs="Arial"/>
          <w:color w:val="5F5F5F"/>
          <w:sz w:val="20"/>
          <w:lang w:eastAsia="en-GB"/>
        </w:rPr>
      </w:pPr>
    </w:p>
    <w:p w14:paraId="773B6DAE" w14:textId="77777777" w:rsidR="00046A15" w:rsidRDefault="00046A15" w:rsidP="00D47F51">
      <w:pPr>
        <w:pStyle w:val="BodyText"/>
        <w:rPr>
          <w:rFonts w:ascii="Arial" w:hAnsi="Arial" w:cs="Arial"/>
          <w:color w:val="5F5F5F"/>
          <w:sz w:val="20"/>
          <w:lang w:eastAsia="en-GB"/>
        </w:rPr>
      </w:pPr>
    </w:p>
    <w:p w14:paraId="123173A3" w14:textId="77777777" w:rsidR="00046A15" w:rsidRDefault="00046A15" w:rsidP="00D47F51">
      <w:pPr>
        <w:pStyle w:val="BodyText"/>
        <w:rPr>
          <w:rFonts w:ascii="Arial" w:hAnsi="Arial" w:cs="Arial"/>
          <w:color w:val="5F5F5F"/>
          <w:sz w:val="20"/>
          <w:lang w:eastAsia="en-GB"/>
        </w:rPr>
      </w:pPr>
    </w:p>
    <w:p w14:paraId="1603B619" w14:textId="77777777" w:rsidR="00046A15" w:rsidRDefault="00046A15" w:rsidP="00D47F51">
      <w:pPr>
        <w:pStyle w:val="BodyText"/>
        <w:rPr>
          <w:rFonts w:ascii="Arial" w:hAnsi="Arial" w:cs="Arial"/>
          <w:color w:val="5F5F5F"/>
          <w:sz w:val="20"/>
          <w:lang w:eastAsia="en-GB"/>
        </w:rPr>
      </w:pPr>
    </w:p>
    <w:p w14:paraId="3568C06B" w14:textId="77777777" w:rsidR="00046A15" w:rsidRDefault="00046A15" w:rsidP="00D47F51">
      <w:pPr>
        <w:pStyle w:val="BodyText"/>
        <w:rPr>
          <w:rFonts w:ascii="Arial" w:hAnsi="Arial" w:cs="Arial"/>
          <w:color w:val="5F5F5F"/>
          <w:sz w:val="20"/>
          <w:lang w:eastAsia="en-GB"/>
        </w:rPr>
      </w:pPr>
    </w:p>
    <w:p w14:paraId="41EC2067" w14:textId="1AA3EE21" w:rsidR="00046A15" w:rsidRDefault="00046A15" w:rsidP="00D47F51">
      <w:pPr>
        <w:pStyle w:val="BodyText"/>
        <w:rPr>
          <w:rFonts w:ascii="Arial" w:hAnsi="Arial" w:cs="Arial"/>
          <w:color w:val="5F5F5F"/>
          <w:sz w:val="20"/>
          <w:lang w:eastAsia="en-GB"/>
        </w:rPr>
      </w:pPr>
      <w:r w:rsidRPr="007714C4">
        <w:rPr>
          <w:rFonts w:ascii="Ubuntu" w:hAnsi="Ubuntu" w:cs="Arial"/>
          <w:color w:val="0090D4"/>
          <w:sz w:val="40"/>
          <w:szCs w:val="36"/>
          <w:lang w:eastAsia="en-GB"/>
        </w:rPr>
        <w:lastRenderedPageBreak/>
        <w:t>Changes from previous version</w:t>
      </w:r>
    </w:p>
    <w:p w14:paraId="7F1E7DED" w14:textId="77777777" w:rsidR="00D47F51" w:rsidRDefault="00D47F51" w:rsidP="00D47F51">
      <w:pPr>
        <w:pStyle w:val="BodyText"/>
        <w:rPr>
          <w:rFonts w:ascii="Arial" w:hAnsi="Arial" w:cs="Arial"/>
          <w:color w:val="5F5F5F"/>
          <w:sz w:val="20"/>
          <w:lang w:eastAsia="en-GB"/>
        </w:rPr>
      </w:pPr>
    </w:p>
    <w:p w14:paraId="32E44FD2" w14:textId="139FF531" w:rsidR="00D47F51" w:rsidRDefault="00046A15" w:rsidP="00D47F51">
      <w:pPr>
        <w:pStyle w:val="BodyText"/>
        <w:rPr>
          <w:rFonts w:ascii="Arial" w:hAnsi="Arial" w:cs="Arial"/>
          <w:color w:val="5F5F5F"/>
          <w:sz w:val="20"/>
          <w:lang w:eastAsia="en-GB"/>
        </w:rPr>
      </w:pPr>
      <w:r>
        <w:rPr>
          <w:rFonts w:ascii="Arial" w:hAnsi="Arial" w:cs="Arial"/>
          <w:color w:val="5F5F5F"/>
          <w:sz w:val="20"/>
          <w:lang w:eastAsia="en-GB"/>
        </w:rPr>
        <w:t xml:space="preserve">No changes from previous version. </w:t>
      </w:r>
    </w:p>
    <w:p w14:paraId="6D76F552" w14:textId="1B8E5B6B" w:rsidR="006715B4" w:rsidRDefault="006715B4" w:rsidP="007714C4">
      <w:pPr>
        <w:pStyle w:val="Heading2"/>
        <w:keepNext w:val="0"/>
        <w:spacing w:before="720" w:after="240" w:line="240" w:lineRule="auto"/>
        <w:contextualSpacing w:val="0"/>
        <w:jc w:val="both"/>
        <w:rPr>
          <w:rFonts w:ascii="Ubuntu" w:eastAsia="Times New Roman" w:hAnsi="Ubuntu" w:cs="Arial"/>
          <w:b w:val="0"/>
          <w:color w:val="0090D4"/>
          <w:sz w:val="40"/>
          <w:szCs w:val="36"/>
          <w:lang w:eastAsia="en-GB"/>
        </w:rPr>
      </w:pPr>
      <w:bookmarkStart w:id="4" w:name="_Toc233365949"/>
      <w:r>
        <w:rPr>
          <w:rFonts w:ascii="Ubuntu" w:eastAsia="Times New Roman" w:hAnsi="Ubuntu" w:cs="Arial"/>
          <w:b w:val="0"/>
          <w:color w:val="0090D4"/>
          <w:sz w:val="40"/>
          <w:szCs w:val="36"/>
          <w:lang w:eastAsia="en-GB"/>
        </w:rPr>
        <w:t>Contents</w:t>
      </w:r>
      <w:bookmarkEnd w:id="4"/>
    </w:p>
    <w:sdt>
      <w:sdtPr>
        <w:rPr>
          <w:rFonts w:asciiTheme="minorHAnsi" w:eastAsiaTheme="minorEastAsia" w:hAnsiTheme="minorHAnsi" w:cstheme="minorBidi"/>
          <w:color w:val="auto"/>
          <w:sz w:val="24"/>
          <w:szCs w:val="24"/>
          <w:lang w:val="en-GB" w:eastAsia="ja-JP"/>
        </w:rPr>
        <w:id w:val="1703662401"/>
        <w:docPartObj>
          <w:docPartGallery w:val="Table of Contents"/>
          <w:docPartUnique/>
        </w:docPartObj>
      </w:sdtPr>
      <w:sdtEndPr>
        <w:rPr>
          <w:b/>
          <w:bCs/>
          <w:noProof/>
        </w:rPr>
      </w:sdtEndPr>
      <w:sdtContent>
        <w:p w14:paraId="5660BE0D" w14:textId="77777777" w:rsidR="00A97415" w:rsidRDefault="00A97415" w:rsidP="00A97415">
          <w:pPr>
            <w:pStyle w:val="TOCHeading"/>
            <w:rPr>
              <w:rFonts w:ascii="Arial" w:eastAsia="Times New Roman" w:hAnsi="Arial" w:cs="Arial"/>
              <w:color w:val="5F5F5F"/>
              <w:sz w:val="20"/>
              <w:szCs w:val="20"/>
              <w:lang w:eastAsia="en-GB"/>
            </w:rPr>
          </w:pPr>
          <w:r w:rsidRPr="00A97415">
            <w:rPr>
              <w:rFonts w:ascii="Arial" w:eastAsia="Times New Roman" w:hAnsi="Arial" w:cs="Arial"/>
              <w:color w:val="5F5F5F"/>
              <w:sz w:val="20"/>
              <w:szCs w:val="20"/>
              <w:lang w:eastAsia="en-GB"/>
            </w:rPr>
            <w:t xml:space="preserve">Each of the sections listed below can be used to navigate the document by left clicking the relevant section whilst pressing the Ctrl button at the same time.  </w:t>
          </w:r>
        </w:p>
        <w:p w14:paraId="4C37575B" w14:textId="71293EF2" w:rsidR="006715B4" w:rsidRPr="00A97415" w:rsidRDefault="006715B4" w:rsidP="00A97415">
          <w:pPr>
            <w:pStyle w:val="TOCHeading"/>
            <w:rPr>
              <w:noProof/>
            </w:rPr>
          </w:pPr>
          <w:r>
            <w:fldChar w:fldCharType="begin"/>
          </w:r>
          <w:r>
            <w:instrText xml:space="preserve"> TOC \o "1-3" \h \z \u </w:instrText>
          </w:r>
          <w:r>
            <w:fldChar w:fldCharType="separate"/>
          </w:r>
        </w:p>
        <w:p w14:paraId="021F1A99" w14:textId="15A9C0A6" w:rsidR="006715B4" w:rsidRPr="005D2C34" w:rsidRDefault="006715B4">
          <w:pPr>
            <w:pStyle w:val="TOC1"/>
            <w:tabs>
              <w:tab w:val="right" w:leader="dot" w:pos="9016"/>
            </w:tabs>
            <w:rPr>
              <w:rFonts w:ascii="Arial" w:hAnsi="Arial" w:cs="Arial"/>
              <w:noProof/>
              <w:color w:val="5F5F5F"/>
              <w:kern w:val="2"/>
              <w:sz w:val="20"/>
              <w:szCs w:val="20"/>
              <w:lang w:eastAsia="en-GB"/>
              <w14:ligatures w14:val="standardContextual"/>
            </w:rPr>
          </w:pPr>
          <w:hyperlink w:anchor="_Toc233365948" w:history="1">
            <w:r w:rsidRPr="005D2C34">
              <w:rPr>
                <w:rStyle w:val="Hyperlink"/>
                <w:rFonts w:ascii="Arial" w:eastAsia="Times New Roman" w:hAnsi="Arial" w:cs="Arial"/>
                <w:noProof/>
                <w:color w:val="5F5F5F"/>
                <w:sz w:val="20"/>
                <w:szCs w:val="20"/>
                <w:lang w:eastAsia="en-GB"/>
              </w:rPr>
              <w:t>Title Page</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_Toc233365948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1</w:t>
            </w:r>
            <w:r w:rsidRPr="005D2C34">
              <w:rPr>
                <w:rFonts w:ascii="Arial" w:hAnsi="Arial" w:cs="Arial"/>
                <w:noProof/>
                <w:webHidden/>
                <w:color w:val="5F5F5F"/>
                <w:sz w:val="20"/>
                <w:szCs w:val="20"/>
              </w:rPr>
              <w:fldChar w:fldCharType="end"/>
            </w:r>
          </w:hyperlink>
        </w:p>
        <w:p w14:paraId="7E4C1F91" w14:textId="4BC9B46C" w:rsidR="006715B4" w:rsidRPr="005D2C34" w:rsidRDefault="006715B4">
          <w:pPr>
            <w:pStyle w:val="TOC2"/>
            <w:tabs>
              <w:tab w:val="right" w:leader="dot" w:pos="9016"/>
            </w:tabs>
            <w:rPr>
              <w:rFonts w:ascii="Arial" w:hAnsi="Arial" w:cs="Arial"/>
              <w:noProof/>
              <w:color w:val="5F5F5F"/>
              <w:kern w:val="2"/>
              <w:sz w:val="20"/>
              <w:szCs w:val="20"/>
              <w:lang w:eastAsia="en-GB"/>
              <w14:ligatures w14:val="standardContextual"/>
            </w:rPr>
          </w:pPr>
          <w:hyperlink w:anchor="_Toc233365949" w:history="1">
            <w:r w:rsidRPr="005D2C34">
              <w:rPr>
                <w:rStyle w:val="Hyperlink"/>
                <w:rFonts w:ascii="Arial" w:eastAsia="Times New Roman" w:hAnsi="Arial" w:cs="Arial"/>
                <w:noProof/>
                <w:color w:val="5F5F5F"/>
                <w:sz w:val="20"/>
                <w:szCs w:val="20"/>
                <w:lang w:eastAsia="en-GB"/>
              </w:rPr>
              <w:t>Contents</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_Toc233365949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2</w:t>
            </w:r>
            <w:r w:rsidRPr="005D2C34">
              <w:rPr>
                <w:rFonts w:ascii="Arial" w:hAnsi="Arial" w:cs="Arial"/>
                <w:noProof/>
                <w:webHidden/>
                <w:color w:val="5F5F5F"/>
                <w:sz w:val="20"/>
                <w:szCs w:val="20"/>
              </w:rPr>
              <w:fldChar w:fldCharType="end"/>
            </w:r>
          </w:hyperlink>
        </w:p>
        <w:p w14:paraId="49640287" w14:textId="06D51570" w:rsidR="006715B4" w:rsidRPr="005D2C34" w:rsidRDefault="006715B4">
          <w:pPr>
            <w:pStyle w:val="TOC2"/>
            <w:tabs>
              <w:tab w:val="right" w:leader="dot" w:pos="9016"/>
            </w:tabs>
            <w:rPr>
              <w:rFonts w:ascii="Arial" w:hAnsi="Arial" w:cs="Arial"/>
              <w:noProof/>
              <w:color w:val="5F5F5F"/>
              <w:kern w:val="2"/>
              <w:sz w:val="20"/>
              <w:szCs w:val="20"/>
              <w:lang w:eastAsia="en-GB"/>
              <w14:ligatures w14:val="standardContextual"/>
            </w:rPr>
          </w:pPr>
          <w:hyperlink w:anchor="_Toc233365950" w:history="1">
            <w:r w:rsidRPr="005D2C34">
              <w:rPr>
                <w:rStyle w:val="Hyperlink"/>
                <w:rFonts w:ascii="Arial" w:eastAsia="Times New Roman" w:hAnsi="Arial" w:cs="Arial"/>
                <w:noProof/>
                <w:color w:val="5F5F5F"/>
                <w:sz w:val="20"/>
                <w:szCs w:val="20"/>
                <w:lang w:eastAsia="en-GB"/>
              </w:rPr>
              <w:t>Changes from previous version</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_Toc233365950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2</w:t>
            </w:r>
            <w:r w:rsidRPr="005D2C34">
              <w:rPr>
                <w:rFonts w:ascii="Arial" w:hAnsi="Arial" w:cs="Arial"/>
                <w:noProof/>
                <w:webHidden/>
                <w:color w:val="5F5F5F"/>
                <w:sz w:val="20"/>
                <w:szCs w:val="20"/>
              </w:rPr>
              <w:fldChar w:fldCharType="end"/>
            </w:r>
          </w:hyperlink>
        </w:p>
        <w:p w14:paraId="1CC1C166" w14:textId="1EFB6D97" w:rsidR="006715B4" w:rsidRPr="005D2C34" w:rsidRDefault="006715B4">
          <w:pPr>
            <w:pStyle w:val="TOC2"/>
            <w:tabs>
              <w:tab w:val="right" w:leader="dot" w:pos="9016"/>
            </w:tabs>
            <w:rPr>
              <w:rFonts w:ascii="Arial" w:hAnsi="Arial" w:cs="Arial"/>
              <w:noProof/>
              <w:color w:val="5F5F5F"/>
              <w:kern w:val="2"/>
              <w:sz w:val="20"/>
              <w:szCs w:val="20"/>
              <w:lang w:eastAsia="en-GB"/>
              <w14:ligatures w14:val="standardContextual"/>
            </w:rPr>
          </w:pPr>
          <w:hyperlink w:anchor="_Toc233365951" w:history="1">
            <w:r w:rsidRPr="005D2C34">
              <w:rPr>
                <w:rStyle w:val="Hyperlink"/>
                <w:rFonts w:ascii="Arial" w:eastAsia="Times New Roman" w:hAnsi="Arial" w:cs="Arial"/>
                <w:noProof/>
                <w:color w:val="5F5F5F"/>
                <w:sz w:val="20"/>
                <w:szCs w:val="20"/>
                <w:lang w:eastAsia="en-GB"/>
              </w:rPr>
              <w:t>Testing Cabbage Stem Flea Beetle (CSFB) variety resilience</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_Toc233365951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3</w:t>
            </w:r>
            <w:r w:rsidRPr="005D2C34">
              <w:rPr>
                <w:rFonts w:ascii="Arial" w:hAnsi="Arial" w:cs="Arial"/>
                <w:noProof/>
                <w:webHidden/>
                <w:color w:val="5F5F5F"/>
                <w:sz w:val="20"/>
                <w:szCs w:val="20"/>
              </w:rPr>
              <w:fldChar w:fldCharType="end"/>
            </w:r>
          </w:hyperlink>
        </w:p>
        <w:p w14:paraId="50251D0D" w14:textId="55C97AEC" w:rsidR="006715B4" w:rsidRPr="005D2C34" w:rsidRDefault="006715B4">
          <w:pPr>
            <w:pStyle w:val="TOC3"/>
            <w:tabs>
              <w:tab w:val="right" w:leader="dot" w:pos="9016"/>
            </w:tabs>
            <w:rPr>
              <w:rFonts w:ascii="Arial" w:hAnsi="Arial" w:cs="Arial"/>
              <w:noProof/>
              <w:color w:val="5F5F5F"/>
              <w:kern w:val="2"/>
              <w:sz w:val="20"/>
              <w:szCs w:val="20"/>
              <w:lang w:eastAsia="en-GB"/>
              <w14:ligatures w14:val="standardContextual"/>
            </w:rPr>
          </w:pPr>
          <w:hyperlink w:anchor="_Toc233365952" w:history="1">
            <w:r w:rsidRPr="005D2C34">
              <w:rPr>
                <w:rStyle w:val="Hyperlink"/>
                <w:rFonts w:ascii="Arial" w:eastAsia="Times New Roman" w:hAnsi="Arial" w:cs="Arial"/>
                <w:noProof/>
                <w:color w:val="5F5F5F"/>
                <w:sz w:val="20"/>
                <w:szCs w:val="20"/>
                <w:lang w:eastAsia="en-GB"/>
              </w:rPr>
              <w:t>Aim</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_Toc233365952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3</w:t>
            </w:r>
            <w:r w:rsidRPr="005D2C34">
              <w:rPr>
                <w:rFonts w:ascii="Arial" w:hAnsi="Arial" w:cs="Arial"/>
                <w:noProof/>
                <w:webHidden/>
                <w:color w:val="5F5F5F"/>
                <w:sz w:val="20"/>
                <w:szCs w:val="20"/>
              </w:rPr>
              <w:fldChar w:fldCharType="end"/>
            </w:r>
          </w:hyperlink>
        </w:p>
        <w:p w14:paraId="3AD86200" w14:textId="05DC699D" w:rsidR="006715B4" w:rsidRPr="005D2C34" w:rsidRDefault="006715B4">
          <w:pPr>
            <w:pStyle w:val="TOC3"/>
            <w:tabs>
              <w:tab w:val="right" w:leader="dot" w:pos="9016"/>
            </w:tabs>
            <w:rPr>
              <w:rFonts w:ascii="Arial" w:hAnsi="Arial" w:cs="Arial"/>
              <w:noProof/>
              <w:color w:val="5F5F5F"/>
              <w:kern w:val="2"/>
              <w:sz w:val="20"/>
              <w:szCs w:val="20"/>
              <w:lang w:eastAsia="en-GB"/>
              <w14:ligatures w14:val="standardContextual"/>
            </w:rPr>
          </w:pPr>
          <w:hyperlink w:anchor="_Toc233365953" w:history="1">
            <w:r w:rsidRPr="005D2C34">
              <w:rPr>
                <w:rStyle w:val="Hyperlink"/>
                <w:rFonts w:ascii="Arial" w:eastAsia="Times New Roman" w:hAnsi="Arial" w:cs="Arial"/>
                <w:noProof/>
                <w:color w:val="5F5F5F"/>
                <w:sz w:val="20"/>
                <w:szCs w:val="20"/>
                <w:lang w:eastAsia="en-GB"/>
              </w:rPr>
              <w:t>Assessments</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_Toc233365953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3</w:t>
            </w:r>
            <w:r w:rsidRPr="005D2C34">
              <w:rPr>
                <w:rFonts w:ascii="Arial" w:hAnsi="Arial" w:cs="Arial"/>
                <w:noProof/>
                <w:webHidden/>
                <w:color w:val="5F5F5F"/>
                <w:sz w:val="20"/>
                <w:szCs w:val="20"/>
              </w:rPr>
              <w:fldChar w:fldCharType="end"/>
            </w:r>
          </w:hyperlink>
        </w:p>
        <w:p w14:paraId="1A347185" w14:textId="708D0DCE" w:rsidR="006715B4" w:rsidRPr="005D2C34" w:rsidRDefault="006715B4">
          <w:pPr>
            <w:pStyle w:val="TOC3"/>
            <w:tabs>
              <w:tab w:val="right" w:leader="dot" w:pos="9016"/>
            </w:tabs>
            <w:rPr>
              <w:rFonts w:ascii="Arial" w:hAnsi="Arial" w:cs="Arial"/>
              <w:noProof/>
              <w:color w:val="5F5F5F"/>
              <w:kern w:val="2"/>
              <w:sz w:val="20"/>
              <w:szCs w:val="20"/>
              <w:lang w:eastAsia="en-GB"/>
              <w14:ligatures w14:val="standardContextual"/>
            </w:rPr>
          </w:pPr>
          <w:hyperlink w:anchor="_Toc233365954" w:history="1">
            <w:r w:rsidRPr="005D2C34">
              <w:rPr>
                <w:rStyle w:val="Hyperlink"/>
                <w:rFonts w:ascii="Arial" w:eastAsia="Times New Roman" w:hAnsi="Arial" w:cs="Arial"/>
                <w:noProof/>
                <w:color w:val="5F5F5F"/>
                <w:sz w:val="20"/>
                <w:szCs w:val="20"/>
                <w:lang w:eastAsia="en-GB"/>
              </w:rPr>
              <w:t>Completion of records</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_Toc233365954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6</w:t>
            </w:r>
            <w:r w:rsidRPr="005D2C34">
              <w:rPr>
                <w:rFonts w:ascii="Arial" w:hAnsi="Arial" w:cs="Arial"/>
                <w:noProof/>
                <w:webHidden/>
                <w:color w:val="5F5F5F"/>
                <w:sz w:val="20"/>
                <w:szCs w:val="20"/>
              </w:rPr>
              <w:fldChar w:fldCharType="end"/>
            </w:r>
          </w:hyperlink>
        </w:p>
        <w:p w14:paraId="68F3B4C9" w14:textId="3A03231E" w:rsidR="006715B4" w:rsidRPr="005D2C34" w:rsidRDefault="006715B4">
          <w:pPr>
            <w:pStyle w:val="TOC2"/>
            <w:tabs>
              <w:tab w:val="right" w:leader="dot" w:pos="9016"/>
            </w:tabs>
            <w:rPr>
              <w:rFonts w:ascii="Arial" w:hAnsi="Arial" w:cs="Arial"/>
              <w:noProof/>
              <w:color w:val="5F5F5F"/>
              <w:kern w:val="2"/>
              <w:sz w:val="20"/>
              <w:szCs w:val="20"/>
              <w:lang w:eastAsia="en-GB"/>
              <w14:ligatures w14:val="standardContextual"/>
            </w:rPr>
          </w:pPr>
          <w:hyperlink w:anchor="_Toc233365955" w:history="1">
            <w:r w:rsidRPr="005D2C34">
              <w:rPr>
                <w:rStyle w:val="Hyperlink"/>
                <w:rFonts w:ascii="Arial" w:eastAsia="Times New Roman" w:hAnsi="Arial" w:cs="Arial"/>
                <w:noProof/>
                <w:color w:val="5F5F5F"/>
                <w:sz w:val="20"/>
                <w:szCs w:val="20"/>
                <w:lang w:eastAsia="en-GB"/>
              </w:rPr>
              <w:t>Contact us</w:t>
            </w:r>
            <w:r w:rsidRPr="005D2C34">
              <w:rPr>
                <w:rFonts w:ascii="Arial" w:hAnsi="Arial" w:cs="Arial"/>
                <w:noProof/>
                <w:webHidden/>
                <w:color w:val="5F5F5F"/>
                <w:sz w:val="20"/>
                <w:szCs w:val="20"/>
              </w:rPr>
              <w:tab/>
            </w:r>
            <w:r w:rsidRPr="005D2C34">
              <w:rPr>
                <w:rFonts w:ascii="Arial" w:hAnsi="Arial" w:cs="Arial"/>
                <w:noProof/>
                <w:webHidden/>
                <w:color w:val="5F5F5F"/>
                <w:sz w:val="20"/>
                <w:szCs w:val="20"/>
              </w:rPr>
              <w:fldChar w:fldCharType="begin"/>
            </w:r>
            <w:r w:rsidRPr="005D2C34">
              <w:rPr>
                <w:rFonts w:ascii="Arial" w:hAnsi="Arial" w:cs="Arial"/>
                <w:noProof/>
                <w:webHidden/>
                <w:color w:val="5F5F5F"/>
                <w:sz w:val="20"/>
                <w:szCs w:val="20"/>
              </w:rPr>
              <w:instrText xml:space="preserve"> PAGEREF _Toc233365955 \h </w:instrText>
            </w:r>
            <w:r w:rsidRPr="005D2C34">
              <w:rPr>
                <w:rFonts w:ascii="Arial" w:hAnsi="Arial" w:cs="Arial"/>
                <w:noProof/>
                <w:webHidden/>
                <w:color w:val="5F5F5F"/>
                <w:sz w:val="20"/>
                <w:szCs w:val="20"/>
              </w:rPr>
            </w:r>
            <w:r w:rsidRPr="005D2C34">
              <w:rPr>
                <w:rFonts w:ascii="Arial" w:hAnsi="Arial" w:cs="Arial"/>
                <w:noProof/>
                <w:webHidden/>
                <w:color w:val="5F5F5F"/>
                <w:sz w:val="20"/>
                <w:szCs w:val="20"/>
              </w:rPr>
              <w:fldChar w:fldCharType="separate"/>
            </w:r>
            <w:r w:rsidR="00213EFD">
              <w:rPr>
                <w:rFonts w:ascii="Arial" w:hAnsi="Arial" w:cs="Arial"/>
                <w:noProof/>
                <w:webHidden/>
                <w:color w:val="5F5F5F"/>
                <w:sz w:val="20"/>
                <w:szCs w:val="20"/>
              </w:rPr>
              <w:t>6</w:t>
            </w:r>
            <w:r w:rsidRPr="005D2C34">
              <w:rPr>
                <w:rFonts w:ascii="Arial" w:hAnsi="Arial" w:cs="Arial"/>
                <w:noProof/>
                <w:webHidden/>
                <w:color w:val="5F5F5F"/>
                <w:sz w:val="20"/>
                <w:szCs w:val="20"/>
              </w:rPr>
              <w:fldChar w:fldCharType="end"/>
            </w:r>
          </w:hyperlink>
        </w:p>
        <w:p w14:paraId="00F9EC84" w14:textId="77777777" w:rsidR="00A97415" w:rsidRDefault="006715B4" w:rsidP="00A97415">
          <w:pPr>
            <w:rPr>
              <w:b/>
              <w:bCs/>
              <w:noProof/>
            </w:rPr>
          </w:pPr>
          <w:r>
            <w:rPr>
              <w:b/>
              <w:bCs/>
              <w:noProof/>
            </w:rPr>
            <w:fldChar w:fldCharType="end"/>
          </w:r>
        </w:p>
      </w:sdtContent>
    </w:sdt>
    <w:bookmarkStart w:id="5" w:name="_Toc233365950" w:displacedByCustomXml="prev"/>
    <w:bookmarkEnd w:id="5"/>
    <w:p w14:paraId="3DCE869F" w14:textId="33B4B301" w:rsidR="00B678D7" w:rsidRPr="00A97415" w:rsidRDefault="00B678D7" w:rsidP="00A97415">
      <w:pPr>
        <w:pStyle w:val="Heading2"/>
        <w:keepNext w:val="0"/>
        <w:spacing w:before="720" w:after="240" w:line="240" w:lineRule="auto"/>
        <w:contextualSpacing w:val="0"/>
        <w:jc w:val="both"/>
        <w:rPr>
          <w:rFonts w:ascii="Ubuntu" w:eastAsia="Times New Roman" w:hAnsi="Ubuntu" w:cs="Arial"/>
          <w:b w:val="0"/>
          <w:color w:val="0090D4"/>
          <w:sz w:val="40"/>
          <w:szCs w:val="36"/>
          <w:lang w:eastAsia="en-GB"/>
        </w:rPr>
      </w:pPr>
    </w:p>
    <w:p w14:paraId="6FDBA829" w14:textId="77777777" w:rsidR="00B678D7" w:rsidRDefault="00B678D7" w:rsidP="00B678D7">
      <w:pPr>
        <w:spacing w:line="259" w:lineRule="auto"/>
      </w:pPr>
    </w:p>
    <w:p w14:paraId="58CF18B7" w14:textId="4CAEB96F" w:rsidR="00B678D7" w:rsidRDefault="00B678D7" w:rsidP="00B678D7">
      <w:pPr>
        <w:spacing w:line="259" w:lineRule="auto"/>
      </w:pPr>
    </w:p>
    <w:p w14:paraId="3BD1C2DC" w14:textId="77777777" w:rsidR="006715B4" w:rsidRDefault="006715B4" w:rsidP="00B678D7">
      <w:pPr>
        <w:spacing w:line="259" w:lineRule="auto"/>
      </w:pPr>
    </w:p>
    <w:p w14:paraId="5A83C0B7" w14:textId="77777777" w:rsidR="006715B4" w:rsidRDefault="006715B4" w:rsidP="00B678D7">
      <w:pPr>
        <w:spacing w:line="259" w:lineRule="auto"/>
      </w:pPr>
    </w:p>
    <w:p w14:paraId="0D441BF1" w14:textId="77777777" w:rsidR="006715B4" w:rsidRDefault="006715B4" w:rsidP="00B678D7">
      <w:pPr>
        <w:spacing w:line="259" w:lineRule="auto"/>
      </w:pPr>
    </w:p>
    <w:p w14:paraId="133AB294" w14:textId="77777777" w:rsidR="006715B4" w:rsidRDefault="006715B4" w:rsidP="00B678D7">
      <w:pPr>
        <w:spacing w:line="259" w:lineRule="auto"/>
      </w:pPr>
    </w:p>
    <w:p w14:paraId="627F05FC" w14:textId="77777777" w:rsidR="006715B4" w:rsidRDefault="006715B4" w:rsidP="00B678D7">
      <w:pPr>
        <w:spacing w:line="259" w:lineRule="auto"/>
      </w:pPr>
    </w:p>
    <w:p w14:paraId="595AC510" w14:textId="77777777" w:rsidR="006715B4" w:rsidRDefault="006715B4" w:rsidP="00B678D7">
      <w:pPr>
        <w:spacing w:line="259" w:lineRule="auto"/>
      </w:pPr>
    </w:p>
    <w:p w14:paraId="5D12420F" w14:textId="77777777" w:rsidR="006715B4" w:rsidRDefault="006715B4" w:rsidP="00B678D7">
      <w:pPr>
        <w:spacing w:line="259" w:lineRule="auto"/>
      </w:pPr>
    </w:p>
    <w:p w14:paraId="7A7382E1" w14:textId="77777777" w:rsidR="006715B4" w:rsidRDefault="006715B4" w:rsidP="00B678D7">
      <w:pPr>
        <w:spacing w:line="259" w:lineRule="auto"/>
      </w:pPr>
    </w:p>
    <w:p w14:paraId="50E51FFE" w14:textId="77777777" w:rsidR="006715B4" w:rsidRDefault="006715B4" w:rsidP="00B678D7">
      <w:pPr>
        <w:spacing w:line="259" w:lineRule="auto"/>
      </w:pPr>
    </w:p>
    <w:p w14:paraId="1BF40D02" w14:textId="77777777" w:rsidR="00B678D7" w:rsidRPr="000710BF" w:rsidRDefault="00B678D7" w:rsidP="000710BF">
      <w:pPr>
        <w:pStyle w:val="Heading2"/>
        <w:keepNext w:val="0"/>
        <w:spacing w:before="720" w:after="240" w:line="240" w:lineRule="auto"/>
        <w:contextualSpacing w:val="0"/>
        <w:jc w:val="both"/>
        <w:rPr>
          <w:rFonts w:ascii="Ubuntu" w:eastAsia="Times New Roman" w:hAnsi="Ubuntu" w:cs="Arial"/>
          <w:b w:val="0"/>
          <w:color w:val="0090D4"/>
          <w:sz w:val="40"/>
          <w:szCs w:val="36"/>
          <w:lang w:eastAsia="en-GB"/>
        </w:rPr>
      </w:pPr>
      <w:bookmarkStart w:id="6" w:name="_Toc233365951"/>
      <w:r w:rsidRPr="000710BF">
        <w:rPr>
          <w:rFonts w:ascii="Ubuntu" w:eastAsia="Times New Roman" w:hAnsi="Ubuntu" w:cs="Arial"/>
          <w:b w:val="0"/>
          <w:color w:val="0090D4"/>
          <w:sz w:val="40"/>
          <w:szCs w:val="36"/>
          <w:lang w:eastAsia="en-GB"/>
        </w:rPr>
        <w:lastRenderedPageBreak/>
        <w:t>Testing Cabbage Stem Flea Beetle (CSFB) variety resilience</w:t>
      </w:r>
      <w:bookmarkEnd w:id="6"/>
    </w:p>
    <w:p w14:paraId="7CA3C81C" w14:textId="77777777" w:rsidR="00B678D7" w:rsidRPr="00A93B35" w:rsidRDefault="00B678D7" w:rsidP="00A93B35">
      <w:pPr>
        <w:pStyle w:val="Heading3"/>
        <w:keepNext w:val="0"/>
        <w:spacing w:before="360" w:line="240" w:lineRule="auto"/>
        <w:contextualSpacing w:val="0"/>
        <w:jc w:val="both"/>
        <w:rPr>
          <w:rFonts w:ascii="Ubuntu" w:eastAsia="Times New Roman" w:hAnsi="Ubuntu" w:cs="Arial"/>
          <w:b w:val="0"/>
          <w:color w:val="0090D4"/>
          <w:sz w:val="32"/>
          <w:szCs w:val="32"/>
          <w:lang w:eastAsia="en-GB"/>
        </w:rPr>
      </w:pPr>
      <w:bookmarkStart w:id="7" w:name="_Toc233365952"/>
      <w:r w:rsidRPr="00A93B35">
        <w:rPr>
          <w:rFonts w:ascii="Ubuntu" w:eastAsia="Times New Roman" w:hAnsi="Ubuntu" w:cs="Arial"/>
          <w:b w:val="0"/>
          <w:color w:val="0090D4"/>
          <w:sz w:val="32"/>
          <w:szCs w:val="32"/>
          <w:lang w:eastAsia="en-GB"/>
        </w:rPr>
        <w:t>Aim</w:t>
      </w:r>
      <w:bookmarkEnd w:id="7"/>
    </w:p>
    <w:p w14:paraId="7CA4AB04" w14:textId="673F80FE" w:rsidR="00B678D7" w:rsidRPr="002325D9" w:rsidRDefault="00B678D7" w:rsidP="002325D9">
      <w:pPr>
        <w:pStyle w:val="BodyText"/>
        <w:rPr>
          <w:rFonts w:ascii="Arial" w:hAnsi="Arial" w:cs="Arial"/>
          <w:color w:val="5F5F5F"/>
          <w:sz w:val="20"/>
          <w:lang w:eastAsia="en-GB"/>
        </w:rPr>
      </w:pPr>
      <w:r w:rsidRPr="002325D9">
        <w:rPr>
          <w:rFonts w:ascii="Arial" w:hAnsi="Arial" w:cs="Arial"/>
          <w:color w:val="5F5F5F"/>
          <w:sz w:val="20"/>
          <w:lang w:eastAsia="en-GB"/>
        </w:rPr>
        <w:t xml:space="preserve">The aim of the protocol is to assess the percentage of plants with an intact main raceme (MR). </w:t>
      </w:r>
    </w:p>
    <w:p w14:paraId="5441B1D6" w14:textId="77777777" w:rsidR="00B678D7" w:rsidRPr="00A93B35" w:rsidRDefault="00B678D7" w:rsidP="00A93B35">
      <w:pPr>
        <w:pStyle w:val="Heading3"/>
        <w:keepNext w:val="0"/>
        <w:spacing w:before="360" w:line="240" w:lineRule="auto"/>
        <w:contextualSpacing w:val="0"/>
        <w:jc w:val="both"/>
        <w:rPr>
          <w:rFonts w:ascii="Ubuntu" w:eastAsia="Times New Roman" w:hAnsi="Ubuntu" w:cs="Arial"/>
          <w:b w:val="0"/>
          <w:color w:val="0090D4"/>
          <w:sz w:val="32"/>
          <w:szCs w:val="32"/>
          <w:lang w:eastAsia="en-GB"/>
        </w:rPr>
      </w:pPr>
      <w:bookmarkStart w:id="8" w:name="_Toc233365953"/>
      <w:r w:rsidRPr="00A93B35">
        <w:rPr>
          <w:rFonts w:ascii="Ubuntu" w:eastAsia="Times New Roman" w:hAnsi="Ubuntu" w:cs="Arial"/>
          <w:b w:val="0"/>
          <w:color w:val="0090D4"/>
          <w:sz w:val="32"/>
          <w:szCs w:val="32"/>
          <w:lang w:eastAsia="en-GB"/>
        </w:rPr>
        <w:t>Assessments</w:t>
      </w:r>
      <w:bookmarkEnd w:id="8"/>
    </w:p>
    <w:p w14:paraId="18F66EB1" w14:textId="77777777" w:rsidR="002325D9" w:rsidRDefault="00B678D7" w:rsidP="002325D9">
      <w:pPr>
        <w:pStyle w:val="BodyText"/>
        <w:rPr>
          <w:rFonts w:ascii="Arial" w:hAnsi="Arial" w:cs="Arial"/>
          <w:color w:val="5F5F5F"/>
          <w:sz w:val="20"/>
          <w:lang w:eastAsia="en-GB"/>
        </w:rPr>
      </w:pPr>
      <w:r w:rsidRPr="002325D9">
        <w:rPr>
          <w:rFonts w:ascii="Arial" w:hAnsi="Arial" w:cs="Arial"/>
          <w:color w:val="5F5F5F"/>
          <w:sz w:val="20"/>
          <w:lang w:eastAsia="en-GB"/>
        </w:rPr>
        <w:t>If possible, score at two timings.</w:t>
      </w:r>
    </w:p>
    <w:p w14:paraId="77504278" w14:textId="33387BE9" w:rsidR="00B678D7" w:rsidRPr="002325D9" w:rsidRDefault="00B678D7" w:rsidP="002325D9">
      <w:pPr>
        <w:pStyle w:val="BodyText"/>
        <w:rPr>
          <w:rFonts w:ascii="Arial" w:hAnsi="Arial" w:cs="Arial"/>
          <w:color w:val="5F5F5F"/>
          <w:sz w:val="20"/>
          <w:lang w:eastAsia="en-GB"/>
        </w:rPr>
      </w:pPr>
      <w:r w:rsidRPr="002325D9">
        <w:rPr>
          <w:rFonts w:ascii="Arial" w:hAnsi="Arial" w:cs="Arial"/>
          <w:color w:val="5F5F5F"/>
          <w:sz w:val="20"/>
          <w:lang w:eastAsia="en-GB"/>
        </w:rPr>
        <w:t xml:space="preserve"> </w:t>
      </w:r>
    </w:p>
    <w:p w14:paraId="5D12ECBA" w14:textId="77777777" w:rsidR="00B678D7" w:rsidRPr="002325D9" w:rsidRDefault="00B678D7" w:rsidP="002325D9">
      <w:pPr>
        <w:pStyle w:val="BodyText"/>
        <w:numPr>
          <w:ilvl w:val="0"/>
          <w:numId w:val="4"/>
        </w:numPr>
        <w:rPr>
          <w:rFonts w:ascii="Arial" w:hAnsi="Arial" w:cs="Arial"/>
          <w:color w:val="5F5F5F"/>
          <w:sz w:val="20"/>
          <w:lang w:eastAsia="en-GB"/>
        </w:rPr>
      </w:pPr>
      <w:r w:rsidRPr="002325D9">
        <w:rPr>
          <w:rFonts w:ascii="Arial" w:hAnsi="Arial" w:cs="Arial"/>
          <w:color w:val="5F5F5F"/>
          <w:sz w:val="20"/>
          <w:lang w:eastAsia="en-GB"/>
        </w:rPr>
        <w:t xml:space="preserve">the first at GS 3.7 (BBCH 57), just prior to flowering </w:t>
      </w:r>
    </w:p>
    <w:p w14:paraId="3A109495" w14:textId="77777777" w:rsidR="00B678D7" w:rsidRDefault="00B678D7" w:rsidP="002325D9">
      <w:pPr>
        <w:pStyle w:val="BodyText"/>
        <w:numPr>
          <w:ilvl w:val="0"/>
          <w:numId w:val="4"/>
        </w:numPr>
        <w:rPr>
          <w:rFonts w:ascii="Arial" w:hAnsi="Arial" w:cs="Arial"/>
          <w:color w:val="5F5F5F"/>
          <w:sz w:val="20"/>
          <w:lang w:eastAsia="en-GB"/>
        </w:rPr>
      </w:pPr>
      <w:r w:rsidRPr="002325D9">
        <w:rPr>
          <w:rFonts w:ascii="Arial" w:hAnsi="Arial" w:cs="Arial"/>
          <w:color w:val="5F5F5F"/>
          <w:sz w:val="20"/>
          <w:lang w:eastAsia="en-GB"/>
        </w:rPr>
        <w:t>the second at GS 4.8-5.5 (BBCH 67-75) late flowering to mid pod set.</w:t>
      </w:r>
    </w:p>
    <w:p w14:paraId="66814C3B" w14:textId="77777777" w:rsidR="002325D9" w:rsidRPr="002325D9" w:rsidRDefault="002325D9" w:rsidP="002325D9">
      <w:pPr>
        <w:pStyle w:val="BodyText"/>
        <w:rPr>
          <w:rFonts w:ascii="Arial" w:hAnsi="Arial" w:cs="Arial"/>
          <w:color w:val="5F5F5F"/>
          <w:sz w:val="20"/>
          <w:lang w:eastAsia="en-GB"/>
        </w:rPr>
      </w:pPr>
    </w:p>
    <w:p w14:paraId="2920D905" w14:textId="77777777" w:rsidR="00B678D7" w:rsidRPr="002325D9" w:rsidRDefault="00B678D7" w:rsidP="002325D9">
      <w:pPr>
        <w:pStyle w:val="BodyText"/>
        <w:rPr>
          <w:rFonts w:ascii="Arial" w:hAnsi="Arial" w:cs="Arial"/>
          <w:color w:val="5F5F5F"/>
          <w:sz w:val="20"/>
          <w:lang w:eastAsia="en-GB"/>
        </w:rPr>
      </w:pPr>
      <w:r w:rsidRPr="002325D9">
        <w:rPr>
          <w:rFonts w:ascii="Arial" w:hAnsi="Arial" w:cs="Arial"/>
          <w:color w:val="5F5F5F"/>
          <w:sz w:val="20"/>
          <w:lang w:eastAsia="en-GB"/>
        </w:rPr>
        <w:t xml:space="preserve">If it is only possible to score at one timing due to logistics etc., please score at the later timing GS 4.8-5.5. </w:t>
      </w:r>
    </w:p>
    <w:p w14:paraId="6C3253D4" w14:textId="77777777" w:rsidR="00B678D7" w:rsidRPr="002325D9" w:rsidRDefault="00B678D7" w:rsidP="002325D9">
      <w:pPr>
        <w:pStyle w:val="BodyText"/>
        <w:rPr>
          <w:rFonts w:ascii="Arial" w:hAnsi="Arial" w:cs="Arial"/>
          <w:color w:val="5F5F5F"/>
          <w:sz w:val="20"/>
          <w:lang w:eastAsia="en-GB"/>
        </w:rPr>
      </w:pPr>
    </w:p>
    <w:p w14:paraId="61C6E300" w14:textId="7BC50A54" w:rsidR="00B678D7" w:rsidRDefault="00B678D7" w:rsidP="002325D9">
      <w:pPr>
        <w:pStyle w:val="BodyText"/>
        <w:rPr>
          <w:rFonts w:ascii="Arial" w:hAnsi="Arial" w:cs="Arial"/>
          <w:color w:val="5F5F5F"/>
          <w:sz w:val="20"/>
          <w:lang w:eastAsia="en-GB"/>
        </w:rPr>
      </w:pPr>
      <w:r w:rsidRPr="002325D9">
        <w:rPr>
          <w:rFonts w:ascii="Arial" w:hAnsi="Arial" w:cs="Arial"/>
          <w:color w:val="5F5F5F"/>
          <w:sz w:val="20"/>
          <w:lang w:eastAsia="en-GB"/>
        </w:rPr>
        <w:t>Scoring should be done using the 1-9 scale as described below:</w:t>
      </w:r>
    </w:p>
    <w:p w14:paraId="54CFBE56" w14:textId="77777777" w:rsidR="00046A15" w:rsidRDefault="00046A15" w:rsidP="002325D9">
      <w:pPr>
        <w:pStyle w:val="BodyText"/>
        <w:rPr>
          <w:rFonts w:ascii="Arial" w:hAnsi="Arial" w:cs="Arial"/>
          <w:color w:val="5F5F5F"/>
          <w:sz w:val="20"/>
          <w:lang w:eastAsia="en-GB"/>
        </w:rPr>
      </w:pPr>
    </w:p>
    <w:p w14:paraId="62A7285F" w14:textId="48080A93" w:rsidR="005B222A" w:rsidRPr="00046A15" w:rsidRDefault="00046A15" w:rsidP="002325D9">
      <w:pPr>
        <w:pStyle w:val="BodyText"/>
        <w:rPr>
          <w:rFonts w:ascii="Arial" w:hAnsi="Arial" w:cs="Arial"/>
          <w:b/>
          <w:bCs/>
          <w:color w:val="5F5F5F"/>
          <w:sz w:val="20"/>
          <w:lang w:eastAsia="en-GB"/>
        </w:rPr>
      </w:pPr>
      <w:r w:rsidRPr="00046A15">
        <w:rPr>
          <w:rFonts w:ascii="Arial" w:hAnsi="Arial" w:cs="Arial"/>
          <w:b/>
          <w:bCs/>
          <w:color w:val="5F5F5F"/>
          <w:sz w:val="20"/>
          <w:lang w:eastAsia="en-GB"/>
        </w:rPr>
        <w:t xml:space="preserve">Table 2: </w:t>
      </w:r>
      <w:r w:rsidR="001D2200">
        <w:rPr>
          <w:rFonts w:ascii="Arial" w:hAnsi="Arial" w:cs="Arial"/>
          <w:b/>
          <w:bCs/>
          <w:color w:val="5F5F5F"/>
          <w:sz w:val="20"/>
          <w:lang w:eastAsia="en-GB"/>
        </w:rPr>
        <w:t>CSFB assessment scores</w:t>
      </w:r>
    </w:p>
    <w:tbl>
      <w:tblPr>
        <w:tblStyle w:val="TableGrid"/>
        <w:tblW w:w="9209" w:type="dxa"/>
        <w:tblLook w:val="04A0" w:firstRow="1" w:lastRow="0" w:firstColumn="1" w:lastColumn="0" w:noHBand="0" w:noVBand="1"/>
      </w:tblPr>
      <w:tblGrid>
        <w:gridCol w:w="817"/>
        <w:gridCol w:w="8392"/>
      </w:tblGrid>
      <w:tr w:rsidR="005B222A" w14:paraId="14017255" w14:textId="77777777" w:rsidTr="00A2444C">
        <w:tc>
          <w:tcPr>
            <w:tcW w:w="817" w:type="dxa"/>
            <w:shd w:val="clear" w:color="auto" w:fill="E9F4FC"/>
          </w:tcPr>
          <w:p w14:paraId="28790BC4" w14:textId="40920509" w:rsidR="005B222A" w:rsidRPr="005B222A" w:rsidRDefault="005B222A" w:rsidP="005B222A">
            <w:pPr>
              <w:pStyle w:val="Tableheading"/>
              <w:tabs>
                <w:tab w:val="left" w:pos="615"/>
                <w:tab w:val="center" w:pos="3209"/>
              </w:tabs>
              <w:jc w:val="left"/>
              <w:rPr>
                <w:rFonts w:eastAsiaTheme="minorEastAsia"/>
                <w:bCs w:val="0"/>
                <w:lang w:eastAsia="ja-JP"/>
              </w:rPr>
            </w:pPr>
            <w:r>
              <w:rPr>
                <w:rFonts w:eastAsiaTheme="minorEastAsia"/>
                <w:bCs w:val="0"/>
                <w:lang w:eastAsia="ja-JP"/>
              </w:rPr>
              <w:t>Score</w:t>
            </w:r>
          </w:p>
        </w:tc>
        <w:tc>
          <w:tcPr>
            <w:tcW w:w="8392" w:type="dxa"/>
            <w:shd w:val="clear" w:color="auto" w:fill="E9F4FC"/>
          </w:tcPr>
          <w:p w14:paraId="46C523F6" w14:textId="7959CF9F" w:rsidR="005B222A" w:rsidRPr="005B222A" w:rsidRDefault="005B222A" w:rsidP="005B222A">
            <w:pPr>
              <w:pStyle w:val="Tableheading"/>
              <w:tabs>
                <w:tab w:val="left" w:pos="615"/>
                <w:tab w:val="center" w:pos="3209"/>
              </w:tabs>
              <w:jc w:val="left"/>
              <w:rPr>
                <w:rFonts w:eastAsiaTheme="minorEastAsia"/>
                <w:bCs w:val="0"/>
                <w:lang w:eastAsia="ja-JP"/>
              </w:rPr>
            </w:pPr>
            <w:r>
              <w:rPr>
                <w:rFonts w:eastAsiaTheme="minorEastAsia"/>
                <w:bCs w:val="0"/>
                <w:lang w:eastAsia="ja-JP"/>
              </w:rPr>
              <w:t>Comment</w:t>
            </w:r>
          </w:p>
        </w:tc>
      </w:tr>
      <w:tr w:rsidR="005B222A" w14:paraId="5F6205C9" w14:textId="77777777" w:rsidTr="00A2444C">
        <w:tc>
          <w:tcPr>
            <w:tcW w:w="817" w:type="dxa"/>
          </w:tcPr>
          <w:p w14:paraId="168BD1D1" w14:textId="057F0851" w:rsidR="005B222A" w:rsidRPr="005B222A" w:rsidRDefault="005B222A" w:rsidP="005B222A">
            <w:pPr>
              <w:pStyle w:val="Table-Body-centred"/>
              <w:jc w:val="left"/>
              <w:rPr>
                <w:rFonts w:eastAsiaTheme="minorEastAsia"/>
                <w:lang w:eastAsia="ja-JP"/>
              </w:rPr>
            </w:pPr>
            <w:r>
              <w:rPr>
                <w:rFonts w:eastAsiaTheme="minorEastAsia"/>
                <w:lang w:eastAsia="ja-JP"/>
              </w:rPr>
              <w:t>9</w:t>
            </w:r>
          </w:p>
        </w:tc>
        <w:tc>
          <w:tcPr>
            <w:tcW w:w="8392" w:type="dxa"/>
          </w:tcPr>
          <w:p w14:paraId="0CFCF57A" w14:textId="638F7B46" w:rsidR="005B222A" w:rsidRPr="005B222A" w:rsidRDefault="005B222A" w:rsidP="005B222A">
            <w:pPr>
              <w:pStyle w:val="Table-Body-centred"/>
              <w:jc w:val="left"/>
              <w:rPr>
                <w:rFonts w:eastAsiaTheme="minorEastAsia"/>
                <w:lang w:eastAsia="ja-JP"/>
              </w:rPr>
            </w:pPr>
            <w:r>
              <w:rPr>
                <w:rFonts w:eastAsiaTheme="minorEastAsia"/>
                <w:lang w:eastAsia="ja-JP"/>
              </w:rPr>
              <w:t xml:space="preserve">No damage, 100% of plants </w:t>
            </w:r>
            <w:r w:rsidR="00A2444C">
              <w:rPr>
                <w:rFonts w:eastAsiaTheme="minorEastAsia"/>
                <w:lang w:eastAsia="ja-JP"/>
              </w:rPr>
              <w:t>with a MR*</w:t>
            </w:r>
          </w:p>
        </w:tc>
      </w:tr>
      <w:tr w:rsidR="005B222A" w14:paraId="388023EB" w14:textId="77777777" w:rsidTr="00A2444C">
        <w:tc>
          <w:tcPr>
            <w:tcW w:w="817" w:type="dxa"/>
          </w:tcPr>
          <w:p w14:paraId="4E84E043" w14:textId="756EC125" w:rsidR="005B222A" w:rsidRPr="005B222A" w:rsidRDefault="005B222A" w:rsidP="005B222A">
            <w:pPr>
              <w:pStyle w:val="Table-Body-centred"/>
              <w:jc w:val="left"/>
              <w:rPr>
                <w:rFonts w:eastAsiaTheme="minorEastAsia"/>
                <w:lang w:eastAsia="ja-JP"/>
              </w:rPr>
            </w:pPr>
            <w:r>
              <w:rPr>
                <w:rFonts w:eastAsiaTheme="minorEastAsia"/>
                <w:lang w:eastAsia="ja-JP"/>
              </w:rPr>
              <w:t>8</w:t>
            </w:r>
          </w:p>
        </w:tc>
        <w:tc>
          <w:tcPr>
            <w:tcW w:w="8392" w:type="dxa"/>
          </w:tcPr>
          <w:p w14:paraId="5A9C47ED" w14:textId="03419A0F" w:rsidR="005B222A" w:rsidRPr="005B222A" w:rsidRDefault="00A2444C" w:rsidP="005B222A">
            <w:pPr>
              <w:pStyle w:val="Table-Body-centred"/>
              <w:jc w:val="left"/>
              <w:rPr>
                <w:rFonts w:eastAsiaTheme="minorEastAsia"/>
                <w:lang w:eastAsia="ja-JP"/>
              </w:rPr>
            </w:pPr>
            <w:r>
              <w:rPr>
                <w:rFonts w:eastAsiaTheme="minorEastAsia"/>
                <w:lang w:eastAsia="ja-JP"/>
              </w:rPr>
              <w:t>10% of plants with no MR</w:t>
            </w:r>
          </w:p>
        </w:tc>
      </w:tr>
      <w:tr w:rsidR="005B222A" w14:paraId="4D122C0E" w14:textId="77777777" w:rsidTr="00A2444C">
        <w:tc>
          <w:tcPr>
            <w:tcW w:w="817" w:type="dxa"/>
          </w:tcPr>
          <w:p w14:paraId="35D1D432" w14:textId="4D30E170" w:rsidR="005B222A" w:rsidRDefault="005B222A" w:rsidP="005B222A">
            <w:pPr>
              <w:pStyle w:val="Table-Body-centred"/>
              <w:jc w:val="left"/>
            </w:pPr>
            <w:r>
              <w:t>7</w:t>
            </w:r>
          </w:p>
        </w:tc>
        <w:tc>
          <w:tcPr>
            <w:tcW w:w="8392" w:type="dxa"/>
          </w:tcPr>
          <w:p w14:paraId="4DC6575B" w14:textId="21404B9C" w:rsidR="005B222A" w:rsidRPr="005B222A" w:rsidRDefault="00A2444C" w:rsidP="005B222A">
            <w:pPr>
              <w:pStyle w:val="Table-Body-centred"/>
              <w:jc w:val="left"/>
            </w:pPr>
            <w:r>
              <w:t>25% of plants with no MR</w:t>
            </w:r>
          </w:p>
        </w:tc>
      </w:tr>
      <w:tr w:rsidR="005B222A" w14:paraId="6D4E2741" w14:textId="77777777" w:rsidTr="00A2444C">
        <w:tc>
          <w:tcPr>
            <w:tcW w:w="817" w:type="dxa"/>
          </w:tcPr>
          <w:p w14:paraId="4A79A9BB" w14:textId="657F4BBC" w:rsidR="005B222A" w:rsidRDefault="005B222A" w:rsidP="005B222A">
            <w:pPr>
              <w:pStyle w:val="Table-Body-centred"/>
              <w:jc w:val="left"/>
            </w:pPr>
            <w:r>
              <w:t>6</w:t>
            </w:r>
          </w:p>
        </w:tc>
        <w:tc>
          <w:tcPr>
            <w:tcW w:w="8392" w:type="dxa"/>
          </w:tcPr>
          <w:p w14:paraId="38714AC5" w14:textId="47FDF41D" w:rsidR="005B222A" w:rsidRPr="005B222A" w:rsidRDefault="00A2444C" w:rsidP="005B222A">
            <w:pPr>
              <w:pStyle w:val="Table-Body-centred"/>
              <w:jc w:val="left"/>
            </w:pPr>
            <w:r>
              <w:t>50% of plants with no MR</w:t>
            </w:r>
          </w:p>
        </w:tc>
      </w:tr>
      <w:tr w:rsidR="005B222A" w14:paraId="4D091F8B" w14:textId="77777777" w:rsidTr="00A2444C">
        <w:tc>
          <w:tcPr>
            <w:tcW w:w="817" w:type="dxa"/>
          </w:tcPr>
          <w:p w14:paraId="03FACCDF" w14:textId="720BEF76" w:rsidR="005B222A" w:rsidRDefault="005B222A" w:rsidP="005B222A">
            <w:pPr>
              <w:pStyle w:val="Table-Body-centred"/>
              <w:jc w:val="left"/>
            </w:pPr>
            <w:r>
              <w:t>5</w:t>
            </w:r>
          </w:p>
        </w:tc>
        <w:tc>
          <w:tcPr>
            <w:tcW w:w="8392" w:type="dxa"/>
          </w:tcPr>
          <w:p w14:paraId="479227AE" w14:textId="512FC739" w:rsidR="005B222A" w:rsidRPr="005B222A" w:rsidRDefault="00A2444C" w:rsidP="005B222A">
            <w:pPr>
              <w:pStyle w:val="Table-Body-centred"/>
              <w:jc w:val="left"/>
            </w:pPr>
            <w:r>
              <w:t>75% of plants with no MR</w:t>
            </w:r>
          </w:p>
        </w:tc>
      </w:tr>
      <w:tr w:rsidR="005B222A" w14:paraId="0769512B" w14:textId="77777777" w:rsidTr="00A2444C">
        <w:tc>
          <w:tcPr>
            <w:tcW w:w="817" w:type="dxa"/>
          </w:tcPr>
          <w:p w14:paraId="04652D16" w14:textId="6E5B8D26" w:rsidR="005B222A" w:rsidRDefault="005B222A" w:rsidP="005B222A">
            <w:pPr>
              <w:pStyle w:val="Table-Body-centred"/>
              <w:jc w:val="left"/>
            </w:pPr>
            <w:r>
              <w:t>4</w:t>
            </w:r>
          </w:p>
        </w:tc>
        <w:tc>
          <w:tcPr>
            <w:tcW w:w="8392" w:type="dxa"/>
          </w:tcPr>
          <w:p w14:paraId="387F5193" w14:textId="0DA59393" w:rsidR="005B222A" w:rsidRPr="005B222A" w:rsidRDefault="005E6923" w:rsidP="005B222A">
            <w:pPr>
              <w:pStyle w:val="Table-Body-centred"/>
              <w:jc w:val="left"/>
            </w:pPr>
            <w:r>
              <w:t>100% of plants with no MR, side branches extended flowering</w:t>
            </w:r>
          </w:p>
        </w:tc>
      </w:tr>
      <w:tr w:rsidR="005B222A" w14:paraId="430D5253" w14:textId="77777777" w:rsidTr="00A2444C">
        <w:tc>
          <w:tcPr>
            <w:tcW w:w="817" w:type="dxa"/>
          </w:tcPr>
          <w:p w14:paraId="4508F0B5" w14:textId="711C127E" w:rsidR="005B222A" w:rsidRDefault="005B222A" w:rsidP="005B222A">
            <w:pPr>
              <w:pStyle w:val="Table-Body-centred"/>
              <w:jc w:val="left"/>
            </w:pPr>
            <w:r>
              <w:t>3</w:t>
            </w:r>
          </w:p>
        </w:tc>
        <w:tc>
          <w:tcPr>
            <w:tcW w:w="8392" w:type="dxa"/>
          </w:tcPr>
          <w:p w14:paraId="03071DC2" w14:textId="5DEEDE97" w:rsidR="005B222A" w:rsidRPr="005B222A" w:rsidRDefault="005E6923" w:rsidP="005B222A">
            <w:pPr>
              <w:pStyle w:val="Table-Body-centred"/>
              <w:jc w:val="left"/>
            </w:pPr>
            <w:r>
              <w:t>100% damage, reduced vigour and plants extending</w:t>
            </w:r>
            <w:r w:rsidR="00A87D1C">
              <w:t xml:space="preserve"> but struggling to flower</w:t>
            </w:r>
          </w:p>
        </w:tc>
      </w:tr>
      <w:tr w:rsidR="005B222A" w14:paraId="15DE5B83" w14:textId="77777777" w:rsidTr="00A2444C">
        <w:tc>
          <w:tcPr>
            <w:tcW w:w="817" w:type="dxa"/>
          </w:tcPr>
          <w:p w14:paraId="5A2FA7CF" w14:textId="0E696CC3" w:rsidR="005B222A" w:rsidRDefault="005B222A" w:rsidP="005B222A">
            <w:pPr>
              <w:pStyle w:val="Table-Body-centred"/>
              <w:jc w:val="left"/>
            </w:pPr>
            <w:r>
              <w:t>2</w:t>
            </w:r>
          </w:p>
        </w:tc>
        <w:tc>
          <w:tcPr>
            <w:tcW w:w="8392" w:type="dxa"/>
          </w:tcPr>
          <w:p w14:paraId="714597D3" w14:textId="39398D38" w:rsidR="005B222A" w:rsidRPr="005B222A" w:rsidRDefault="00A87D1C" w:rsidP="005B222A">
            <w:pPr>
              <w:pStyle w:val="Table-Body-centred"/>
              <w:jc w:val="left"/>
            </w:pPr>
            <w:r>
              <w:t>100% damage, plants struggling to extend, reduced plant stand</w:t>
            </w:r>
          </w:p>
        </w:tc>
      </w:tr>
      <w:tr w:rsidR="005B222A" w14:paraId="2B97AFA7" w14:textId="77777777" w:rsidTr="00A2444C">
        <w:tc>
          <w:tcPr>
            <w:tcW w:w="817" w:type="dxa"/>
          </w:tcPr>
          <w:p w14:paraId="3900CF87" w14:textId="753A69EA" w:rsidR="005B222A" w:rsidRDefault="005B222A" w:rsidP="005B222A">
            <w:pPr>
              <w:pStyle w:val="Table-Body-centred"/>
              <w:jc w:val="left"/>
            </w:pPr>
            <w:r>
              <w:t>1</w:t>
            </w:r>
          </w:p>
        </w:tc>
        <w:tc>
          <w:tcPr>
            <w:tcW w:w="8392" w:type="dxa"/>
          </w:tcPr>
          <w:p w14:paraId="6F264E53" w14:textId="720876A9" w:rsidR="005B222A" w:rsidRPr="005B222A" w:rsidRDefault="00D355E3" w:rsidP="005B222A">
            <w:pPr>
              <w:pStyle w:val="Table-Body-centred"/>
              <w:jc w:val="left"/>
            </w:pPr>
            <w:r>
              <w:t>100% damage, not extending and significant plant loss</w:t>
            </w:r>
          </w:p>
        </w:tc>
      </w:tr>
    </w:tbl>
    <w:p w14:paraId="3535FA49" w14:textId="77777777" w:rsidR="005B222A" w:rsidRDefault="005B222A" w:rsidP="00842A4D">
      <w:pPr>
        <w:pStyle w:val="BodyText"/>
        <w:rPr>
          <w:rFonts w:ascii="Arial" w:hAnsi="Arial" w:cs="Arial"/>
          <w:color w:val="5F5F5F"/>
          <w:sz w:val="20"/>
          <w:lang w:eastAsia="en-GB"/>
        </w:rPr>
      </w:pPr>
    </w:p>
    <w:p w14:paraId="515C7C4A" w14:textId="251BC3DF" w:rsidR="00B678D7" w:rsidRDefault="00B678D7" w:rsidP="00842A4D">
      <w:pPr>
        <w:pStyle w:val="BodyText"/>
        <w:rPr>
          <w:rFonts w:ascii="Arial" w:hAnsi="Arial" w:cs="Arial"/>
          <w:color w:val="5F5F5F"/>
          <w:sz w:val="20"/>
          <w:lang w:eastAsia="en-GB"/>
        </w:rPr>
      </w:pPr>
      <w:r w:rsidRPr="00842A4D">
        <w:rPr>
          <w:rFonts w:ascii="Arial" w:hAnsi="Arial" w:cs="Arial"/>
          <w:color w:val="5F5F5F"/>
          <w:sz w:val="20"/>
          <w:lang w:eastAsia="en-GB"/>
        </w:rPr>
        <w:t>Due to the range of damage observed in some seasons the scale is split into 2 sections.</w:t>
      </w:r>
    </w:p>
    <w:p w14:paraId="49E8F2E8" w14:textId="77777777" w:rsidR="00842A4D" w:rsidRPr="00842A4D" w:rsidRDefault="00842A4D" w:rsidP="00842A4D">
      <w:pPr>
        <w:pStyle w:val="BodyText"/>
        <w:rPr>
          <w:rFonts w:ascii="Arial" w:hAnsi="Arial" w:cs="Arial"/>
          <w:color w:val="5F5F5F"/>
          <w:sz w:val="20"/>
          <w:lang w:eastAsia="en-GB"/>
        </w:rPr>
      </w:pPr>
    </w:p>
    <w:p w14:paraId="64190FC0" w14:textId="079F0CDE" w:rsidR="00B678D7" w:rsidRPr="00842A4D" w:rsidRDefault="00B678D7" w:rsidP="00842A4D">
      <w:pPr>
        <w:pStyle w:val="BodyText"/>
        <w:numPr>
          <w:ilvl w:val="0"/>
          <w:numId w:val="5"/>
        </w:numPr>
        <w:rPr>
          <w:rFonts w:ascii="Arial" w:hAnsi="Arial" w:cs="Arial"/>
          <w:color w:val="5F5F5F"/>
          <w:sz w:val="20"/>
          <w:lang w:eastAsia="en-GB"/>
        </w:rPr>
      </w:pPr>
      <w:r w:rsidRPr="00842A4D">
        <w:rPr>
          <w:rFonts w:ascii="Arial" w:hAnsi="Arial" w:cs="Arial"/>
          <w:color w:val="5F5F5F"/>
          <w:sz w:val="20"/>
          <w:lang w:eastAsia="en-GB"/>
        </w:rPr>
        <w:t>9-4 increased percentage of aborted MR, with little loss of overall plant vigour.</w:t>
      </w:r>
    </w:p>
    <w:p w14:paraId="307E3608" w14:textId="6C5F42F1" w:rsidR="00B678D7" w:rsidRPr="00842A4D" w:rsidRDefault="00B678D7" w:rsidP="00842A4D">
      <w:pPr>
        <w:pStyle w:val="BodyText"/>
        <w:numPr>
          <w:ilvl w:val="0"/>
          <w:numId w:val="5"/>
        </w:numPr>
        <w:rPr>
          <w:rFonts w:ascii="Arial" w:hAnsi="Arial" w:cs="Arial"/>
          <w:color w:val="5F5F5F"/>
          <w:sz w:val="20"/>
          <w:lang w:eastAsia="en-GB"/>
        </w:rPr>
      </w:pPr>
      <w:r w:rsidRPr="00842A4D">
        <w:rPr>
          <w:rFonts w:ascii="Arial" w:hAnsi="Arial" w:cs="Arial"/>
          <w:color w:val="5F5F5F"/>
          <w:sz w:val="20"/>
          <w:lang w:eastAsia="en-GB"/>
        </w:rPr>
        <w:t>3-1 plants with reduced vigour struggling to extend and flower or significant plant loss.</w:t>
      </w:r>
    </w:p>
    <w:p w14:paraId="74EB9F5A" w14:textId="25E97AA7" w:rsidR="00B678D7" w:rsidRPr="00842A4D" w:rsidRDefault="00B678D7" w:rsidP="00842A4D">
      <w:pPr>
        <w:pStyle w:val="BodyText"/>
        <w:rPr>
          <w:rFonts w:ascii="Arial" w:hAnsi="Arial" w:cs="Arial"/>
          <w:color w:val="5F5F5F"/>
          <w:sz w:val="20"/>
          <w:lang w:eastAsia="en-GB"/>
        </w:rPr>
      </w:pPr>
    </w:p>
    <w:p w14:paraId="1AC06626" w14:textId="689DE001" w:rsidR="00842A4D" w:rsidRDefault="00B678D7" w:rsidP="00842A4D">
      <w:pPr>
        <w:pStyle w:val="BodyText"/>
        <w:rPr>
          <w:rFonts w:ascii="Arial" w:hAnsi="Arial" w:cs="Arial"/>
          <w:color w:val="5F5F5F"/>
          <w:sz w:val="20"/>
          <w:lang w:eastAsia="en-GB"/>
        </w:rPr>
      </w:pPr>
      <w:r w:rsidRPr="00842A4D">
        <w:rPr>
          <w:rFonts w:ascii="Arial" w:hAnsi="Arial" w:cs="Arial"/>
          <w:color w:val="5F5F5F"/>
          <w:sz w:val="20"/>
          <w:lang w:eastAsia="en-GB"/>
        </w:rPr>
        <w:t xml:space="preserve">Score examples are given on the following pages. </w:t>
      </w:r>
    </w:p>
    <w:p w14:paraId="532AD6EE" w14:textId="443C6490" w:rsidR="00842A4D" w:rsidRDefault="00842A4D" w:rsidP="00842A4D">
      <w:pPr>
        <w:pStyle w:val="BodyText"/>
        <w:rPr>
          <w:rFonts w:ascii="Arial" w:hAnsi="Arial" w:cs="Arial"/>
          <w:color w:val="5F5F5F"/>
          <w:sz w:val="20"/>
          <w:lang w:eastAsia="en-GB"/>
        </w:rPr>
      </w:pPr>
    </w:p>
    <w:p w14:paraId="468B8EA9" w14:textId="5ACEE116" w:rsidR="00842A4D" w:rsidRDefault="00842A4D" w:rsidP="00842A4D">
      <w:pPr>
        <w:pStyle w:val="BodyText"/>
        <w:rPr>
          <w:rFonts w:ascii="Arial" w:hAnsi="Arial" w:cs="Arial"/>
          <w:color w:val="5F5F5F"/>
          <w:sz w:val="20"/>
          <w:lang w:eastAsia="en-GB"/>
        </w:rPr>
      </w:pPr>
    </w:p>
    <w:p w14:paraId="011E9A0F" w14:textId="5970821A" w:rsidR="00842A4D" w:rsidRDefault="00842A4D" w:rsidP="00842A4D">
      <w:pPr>
        <w:pStyle w:val="BodyText"/>
        <w:rPr>
          <w:rFonts w:ascii="Arial" w:hAnsi="Arial" w:cs="Arial"/>
          <w:color w:val="5F5F5F"/>
          <w:sz w:val="20"/>
          <w:lang w:eastAsia="en-GB"/>
        </w:rPr>
      </w:pPr>
    </w:p>
    <w:p w14:paraId="046BBEFC" w14:textId="7AF86A67" w:rsidR="00842A4D" w:rsidRDefault="00842A4D" w:rsidP="00842A4D">
      <w:pPr>
        <w:pStyle w:val="BodyText"/>
        <w:rPr>
          <w:rFonts w:ascii="Arial" w:hAnsi="Arial" w:cs="Arial"/>
          <w:color w:val="5F5F5F"/>
          <w:sz w:val="20"/>
          <w:lang w:eastAsia="en-GB"/>
        </w:rPr>
      </w:pPr>
    </w:p>
    <w:p w14:paraId="764FEA40" w14:textId="2E006617" w:rsidR="00B678D7" w:rsidRPr="005B222A" w:rsidRDefault="00B678D7" w:rsidP="004D7521">
      <w:pPr>
        <w:pStyle w:val="Heading4"/>
        <w:spacing w:before="240"/>
        <w:rPr>
          <w:rFonts w:asciiTheme="majorHAnsi" w:hAnsiTheme="majorHAnsi"/>
          <w:i w:val="0"/>
          <w:color w:val="0090D4"/>
          <w:sz w:val="28"/>
        </w:rPr>
      </w:pPr>
      <w:r w:rsidRPr="005B222A">
        <w:rPr>
          <w:rFonts w:asciiTheme="majorHAnsi" w:hAnsiTheme="majorHAnsi"/>
          <w:i w:val="0"/>
          <w:color w:val="0090D4"/>
          <w:sz w:val="28"/>
        </w:rPr>
        <w:lastRenderedPageBreak/>
        <w:t>Score 9</w:t>
      </w:r>
    </w:p>
    <w:p w14:paraId="72DA8153" w14:textId="77777777" w:rsidR="00B678D7" w:rsidRDefault="00B678D7" w:rsidP="00B678D7">
      <w:pPr>
        <w:spacing w:line="259" w:lineRule="auto"/>
        <w:rPr>
          <w:rFonts w:cs="Arial"/>
        </w:rPr>
      </w:pPr>
      <w:r w:rsidRPr="00CD2308">
        <w:rPr>
          <w:noProof/>
          <w:sz w:val="20"/>
          <w:szCs w:val="20"/>
        </w:rPr>
        <w:drawing>
          <wp:inline distT="0" distB="0" distL="0" distR="0" wp14:anchorId="3CC73EB6" wp14:editId="42BDA954">
            <wp:extent cx="4801002" cy="3416968"/>
            <wp:effectExtent l="0" t="0" r="0" b="0"/>
            <wp:docPr id="5" name="Picture 5" descr="An image of a plot with a score of 9, indicating no damage. The oilseed rape plants are consistent across the plot and all beginning to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image of a plot with a score of 9, indicating no damage. The oilseed rape plants are consistent across the plot and all beginning to flow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3582" cy="3425921"/>
                    </a:xfrm>
                    <a:prstGeom prst="rect">
                      <a:avLst/>
                    </a:prstGeom>
                    <a:noFill/>
                    <a:ln>
                      <a:noFill/>
                    </a:ln>
                  </pic:spPr>
                </pic:pic>
              </a:graphicData>
            </a:graphic>
          </wp:inline>
        </w:drawing>
      </w:r>
    </w:p>
    <w:p w14:paraId="43A03288" w14:textId="77777777" w:rsidR="00B678D7" w:rsidRDefault="00B678D7" w:rsidP="00B678D7">
      <w:pPr>
        <w:spacing w:line="259" w:lineRule="auto"/>
        <w:rPr>
          <w:rFonts w:cs="Arial"/>
        </w:rPr>
      </w:pPr>
    </w:p>
    <w:p w14:paraId="73BF5C1A" w14:textId="77777777" w:rsidR="00B678D7" w:rsidRPr="005B222A" w:rsidRDefault="00B678D7" w:rsidP="005B222A">
      <w:pPr>
        <w:pStyle w:val="Heading4"/>
        <w:spacing w:before="240"/>
        <w:rPr>
          <w:rFonts w:asciiTheme="majorHAnsi" w:hAnsiTheme="majorHAnsi"/>
          <w:i w:val="0"/>
          <w:color w:val="0090D4"/>
          <w:sz w:val="28"/>
        </w:rPr>
      </w:pPr>
      <w:r w:rsidRPr="005B222A">
        <w:rPr>
          <w:rFonts w:asciiTheme="majorHAnsi" w:hAnsiTheme="majorHAnsi"/>
          <w:i w:val="0"/>
          <w:color w:val="0090D4"/>
          <w:sz w:val="28"/>
        </w:rPr>
        <w:t>Score 6 (left), Score 2 (right)</w:t>
      </w:r>
    </w:p>
    <w:p w14:paraId="0F3D4357" w14:textId="77777777" w:rsidR="00B678D7" w:rsidRDefault="00B678D7" w:rsidP="00B678D7">
      <w:pPr>
        <w:spacing w:line="259" w:lineRule="auto"/>
        <w:rPr>
          <w:rFonts w:cs="Arial"/>
          <w:b/>
          <w:bCs/>
        </w:rPr>
      </w:pPr>
      <w:r w:rsidRPr="00CD2308">
        <w:rPr>
          <w:noProof/>
          <w:sz w:val="20"/>
          <w:szCs w:val="20"/>
        </w:rPr>
        <w:drawing>
          <wp:inline distT="0" distB="0" distL="0" distR="0" wp14:anchorId="0115D3DC" wp14:editId="3D6D5851">
            <wp:extent cx="4781090" cy="2918128"/>
            <wp:effectExtent l="0" t="0" r="635" b="0"/>
            <wp:docPr id="6" name="Picture 6" descr="An image containing a plot with a score of 6 on the left and a plot with a score of 2 on the right. The plants on the right are stunted and at a much later growth stage than those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mage containing a plot with a score of 6 on the left and a plot with a score of 2 on the right. The plants on the right are stunted and at a much later growth stage than those on the lef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0698" cy="2936199"/>
                    </a:xfrm>
                    <a:prstGeom prst="rect">
                      <a:avLst/>
                    </a:prstGeom>
                    <a:noFill/>
                    <a:ln>
                      <a:noFill/>
                    </a:ln>
                  </pic:spPr>
                </pic:pic>
              </a:graphicData>
            </a:graphic>
          </wp:inline>
        </w:drawing>
      </w:r>
    </w:p>
    <w:p w14:paraId="3C4D17AE" w14:textId="77777777" w:rsidR="00B678D7" w:rsidRDefault="00B678D7" w:rsidP="00B678D7">
      <w:pPr>
        <w:spacing w:line="259" w:lineRule="auto"/>
        <w:rPr>
          <w:rFonts w:cs="Arial"/>
          <w:b/>
          <w:bCs/>
        </w:rPr>
      </w:pPr>
    </w:p>
    <w:p w14:paraId="74923517" w14:textId="77777777" w:rsidR="00B678D7" w:rsidRDefault="00B678D7" w:rsidP="00B678D7">
      <w:pPr>
        <w:spacing w:line="259" w:lineRule="auto"/>
        <w:rPr>
          <w:rFonts w:cs="Arial"/>
          <w:b/>
          <w:bCs/>
        </w:rPr>
      </w:pPr>
      <w:r>
        <w:rPr>
          <w:rFonts w:cs="Arial"/>
          <w:b/>
          <w:bCs/>
        </w:rPr>
        <w:br w:type="page"/>
      </w:r>
    </w:p>
    <w:p w14:paraId="280BAD1E" w14:textId="77777777" w:rsidR="00B678D7" w:rsidRPr="005B222A" w:rsidRDefault="00B678D7" w:rsidP="005B222A">
      <w:pPr>
        <w:pStyle w:val="Heading4"/>
        <w:spacing w:before="240"/>
        <w:rPr>
          <w:rFonts w:asciiTheme="majorHAnsi" w:hAnsiTheme="majorHAnsi"/>
          <w:i w:val="0"/>
          <w:color w:val="0090D4"/>
          <w:sz w:val="28"/>
        </w:rPr>
      </w:pPr>
      <w:r w:rsidRPr="005B222A">
        <w:rPr>
          <w:rFonts w:asciiTheme="majorHAnsi" w:hAnsiTheme="majorHAnsi"/>
          <w:i w:val="0"/>
          <w:color w:val="0090D4"/>
          <w:sz w:val="28"/>
        </w:rPr>
        <w:lastRenderedPageBreak/>
        <w:t>Score 3</w:t>
      </w:r>
    </w:p>
    <w:p w14:paraId="62FD11D1" w14:textId="77777777" w:rsidR="00B678D7" w:rsidRDefault="00B678D7" w:rsidP="00B678D7">
      <w:pPr>
        <w:spacing w:line="259" w:lineRule="auto"/>
        <w:rPr>
          <w:rFonts w:cs="Arial"/>
          <w:b/>
          <w:bCs/>
        </w:rPr>
      </w:pPr>
      <w:r w:rsidRPr="00CD2308">
        <w:rPr>
          <w:noProof/>
          <w:sz w:val="20"/>
          <w:szCs w:val="20"/>
        </w:rPr>
        <w:drawing>
          <wp:inline distT="0" distB="0" distL="0" distR="0" wp14:anchorId="26E1FA83" wp14:editId="465445C9">
            <wp:extent cx="2691380" cy="2639833"/>
            <wp:effectExtent l="0" t="0" r="0" b="8255"/>
            <wp:docPr id="7" name="Picture 7" descr="An image of a plot with a score of 3 for cabbage stem flea beetle da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 plot with a score of 3 for cabbage stem flea beetle damage.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00240" cy="2648523"/>
                    </a:xfrm>
                    <a:prstGeom prst="rect">
                      <a:avLst/>
                    </a:prstGeom>
                    <a:noFill/>
                    <a:ln>
                      <a:noFill/>
                    </a:ln>
                  </pic:spPr>
                </pic:pic>
              </a:graphicData>
            </a:graphic>
          </wp:inline>
        </w:drawing>
      </w:r>
      <w:r>
        <w:rPr>
          <w:rFonts w:cs="Arial"/>
          <w:b/>
          <w:bCs/>
        </w:rPr>
        <w:t xml:space="preserve">     </w:t>
      </w:r>
      <w:r w:rsidRPr="00CD2308">
        <w:rPr>
          <w:noProof/>
          <w:sz w:val="20"/>
          <w:szCs w:val="20"/>
        </w:rPr>
        <w:drawing>
          <wp:inline distT="0" distB="0" distL="0" distR="0" wp14:anchorId="2A0613D3" wp14:editId="46335D65">
            <wp:extent cx="2563495" cy="2655516"/>
            <wp:effectExtent l="0" t="0" r="8255" b="0"/>
            <wp:docPr id="2" name="Picture 2" descr="An image of a plant that has been affected by cabbage stem flea beetle. The main raceme has been damaged and the plant is branch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n image of a plant that has been affected by cabbage stem flea beetle. The main raceme has been damaged and the plant is branching.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657" cy="2663971"/>
                    </a:xfrm>
                    <a:prstGeom prst="rect">
                      <a:avLst/>
                    </a:prstGeom>
                    <a:noFill/>
                    <a:ln>
                      <a:noFill/>
                    </a:ln>
                  </pic:spPr>
                </pic:pic>
              </a:graphicData>
            </a:graphic>
          </wp:inline>
        </w:drawing>
      </w:r>
    </w:p>
    <w:p w14:paraId="26E55671" w14:textId="77777777" w:rsidR="005B222A" w:rsidRDefault="005B222A" w:rsidP="005B222A">
      <w:pPr>
        <w:pStyle w:val="Heading4"/>
        <w:spacing w:before="240"/>
        <w:rPr>
          <w:rFonts w:asciiTheme="majorHAnsi" w:hAnsiTheme="majorHAnsi"/>
          <w:i w:val="0"/>
          <w:color w:val="0090D4"/>
          <w:sz w:val="28"/>
        </w:rPr>
      </w:pPr>
    </w:p>
    <w:p w14:paraId="482FEDD8" w14:textId="691D5F7E" w:rsidR="00B678D7" w:rsidRPr="005B222A" w:rsidRDefault="00B678D7" w:rsidP="005B222A">
      <w:pPr>
        <w:pStyle w:val="Heading4"/>
        <w:spacing w:before="240"/>
        <w:rPr>
          <w:rFonts w:asciiTheme="majorHAnsi" w:hAnsiTheme="majorHAnsi"/>
          <w:i w:val="0"/>
          <w:color w:val="0090D4"/>
          <w:sz w:val="28"/>
        </w:rPr>
      </w:pPr>
      <w:r w:rsidRPr="005B222A">
        <w:rPr>
          <w:rFonts w:asciiTheme="majorHAnsi" w:hAnsiTheme="majorHAnsi"/>
          <w:i w:val="0"/>
          <w:color w:val="0090D4"/>
          <w:sz w:val="28"/>
        </w:rPr>
        <w:t>Score 2</w:t>
      </w:r>
    </w:p>
    <w:p w14:paraId="71C465E9" w14:textId="77777777" w:rsidR="00B678D7" w:rsidRDefault="00B678D7" w:rsidP="00B678D7">
      <w:pPr>
        <w:spacing w:line="259" w:lineRule="auto"/>
        <w:rPr>
          <w:rFonts w:cs="Arial"/>
          <w:b/>
          <w:bCs/>
        </w:rPr>
      </w:pPr>
      <w:r w:rsidRPr="00CD2308">
        <w:rPr>
          <w:noProof/>
          <w:sz w:val="20"/>
          <w:szCs w:val="20"/>
        </w:rPr>
        <w:drawing>
          <wp:inline distT="0" distB="0" distL="0" distR="0" wp14:anchorId="3B92BA11" wp14:editId="06F8F7DE">
            <wp:extent cx="2390249" cy="3267986"/>
            <wp:effectExtent l="0" t="0" r="0" b="8890"/>
            <wp:docPr id="8" name="Picture 8" descr="A plot with a score of 2 for cabbage stem flea beetle damage. The plants are very stunted and have poor vig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lot with a score of 2 for cabbage stem flea beetle damage. The plants are very stunted and have poor vigour.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93157" cy="3271962"/>
                    </a:xfrm>
                    <a:prstGeom prst="rect">
                      <a:avLst/>
                    </a:prstGeom>
                    <a:noFill/>
                    <a:ln>
                      <a:noFill/>
                    </a:ln>
                  </pic:spPr>
                </pic:pic>
              </a:graphicData>
            </a:graphic>
          </wp:inline>
        </w:drawing>
      </w:r>
    </w:p>
    <w:p w14:paraId="168691CF" w14:textId="77777777" w:rsidR="00B678D7" w:rsidRDefault="00B678D7" w:rsidP="00B678D7">
      <w:pPr>
        <w:spacing w:line="259" w:lineRule="auto"/>
        <w:rPr>
          <w:rFonts w:cs="Arial"/>
          <w:b/>
          <w:bCs/>
        </w:rPr>
      </w:pPr>
    </w:p>
    <w:p w14:paraId="31A291C7" w14:textId="711E38C2" w:rsidR="00B678D7" w:rsidRPr="001D2200" w:rsidRDefault="00B678D7" w:rsidP="005B222A">
      <w:pPr>
        <w:spacing w:line="259" w:lineRule="auto"/>
        <w:rPr>
          <w:rFonts w:cs="Arial"/>
          <w:b/>
          <w:bCs/>
          <w:iCs/>
        </w:rPr>
      </w:pPr>
      <w:r>
        <w:rPr>
          <w:rFonts w:cs="Arial"/>
          <w:b/>
          <w:bCs/>
        </w:rPr>
        <w:br w:type="page"/>
      </w:r>
      <w:r w:rsidRPr="001D2200">
        <w:rPr>
          <w:rFonts w:asciiTheme="majorHAnsi" w:hAnsiTheme="majorHAnsi" w:cstheme="majorBidi"/>
          <w:iCs/>
          <w:color w:val="0090D4"/>
          <w:sz w:val="28"/>
        </w:rPr>
        <w:lastRenderedPageBreak/>
        <w:t>Score 1</w:t>
      </w:r>
    </w:p>
    <w:p w14:paraId="77A96E9D" w14:textId="487A3BD4" w:rsidR="00B678D7" w:rsidRDefault="00B678D7" w:rsidP="00B678D7">
      <w:pPr>
        <w:spacing w:line="259" w:lineRule="auto"/>
        <w:rPr>
          <w:rFonts w:cs="Arial"/>
          <w:b/>
          <w:bCs/>
        </w:rPr>
      </w:pPr>
      <w:r w:rsidRPr="00CD2308">
        <w:rPr>
          <w:noProof/>
          <w:sz w:val="20"/>
          <w:szCs w:val="20"/>
        </w:rPr>
        <w:drawing>
          <wp:inline distT="0" distB="0" distL="0" distR="0" wp14:anchorId="1849C363" wp14:editId="60D9683B">
            <wp:extent cx="4190337" cy="2615979"/>
            <wp:effectExtent l="0" t="0" r="1270" b="0"/>
            <wp:docPr id="10" name="Picture 10" descr="An image of a plot with a score of 1 for cabbage stem flea beetle damage. There are very few plants remaining and those there are severely stunted and branched."/>
            <wp:cNvGraphicFramePr/>
            <a:graphic xmlns:a="http://schemas.openxmlformats.org/drawingml/2006/main">
              <a:graphicData uri="http://schemas.openxmlformats.org/drawingml/2006/picture">
                <pic:pic xmlns:pic="http://schemas.openxmlformats.org/drawingml/2006/picture">
                  <pic:nvPicPr>
                    <pic:cNvPr id="10" name="Picture 10" descr="An image of a plot with a score of 1 for cabbage stem flea beetle damage. There are very few plants remaining and those there are severely stunted and branched."/>
                    <pic:cNvPicPr/>
                  </pic:nvPicPr>
                  <pic:blipFill>
                    <a:blip r:embed="rId18" cstate="email">
                      <a:extLst>
                        <a:ext uri="{28A0092B-C50C-407E-A947-70E740481C1C}">
                          <a14:useLocalDpi xmlns:a14="http://schemas.microsoft.com/office/drawing/2010/main"/>
                        </a:ext>
                      </a:extLst>
                    </a:blip>
                    <a:stretch>
                      <a:fillRect/>
                    </a:stretch>
                  </pic:blipFill>
                  <pic:spPr>
                    <a:xfrm>
                      <a:off x="0" y="0"/>
                      <a:ext cx="4262602" cy="2661093"/>
                    </a:xfrm>
                    <a:prstGeom prst="rect">
                      <a:avLst/>
                    </a:prstGeom>
                  </pic:spPr>
                </pic:pic>
              </a:graphicData>
            </a:graphic>
          </wp:inline>
        </w:drawing>
      </w:r>
    </w:p>
    <w:p w14:paraId="3A056ACE" w14:textId="77777777" w:rsidR="00B678D7" w:rsidRPr="00C1257C" w:rsidRDefault="00B678D7" w:rsidP="00C1257C">
      <w:pPr>
        <w:pStyle w:val="Heading3"/>
        <w:keepNext w:val="0"/>
        <w:spacing w:before="360" w:line="240" w:lineRule="auto"/>
        <w:contextualSpacing w:val="0"/>
        <w:jc w:val="both"/>
        <w:rPr>
          <w:rFonts w:ascii="Ubuntu" w:eastAsia="Times New Roman" w:hAnsi="Ubuntu" w:cs="Arial"/>
          <w:b w:val="0"/>
          <w:color w:val="0090D4"/>
          <w:sz w:val="32"/>
          <w:szCs w:val="32"/>
          <w:lang w:eastAsia="en-GB"/>
        </w:rPr>
      </w:pPr>
      <w:bookmarkStart w:id="9" w:name="_Toc233365954"/>
      <w:r w:rsidRPr="00C1257C">
        <w:rPr>
          <w:rFonts w:ascii="Ubuntu" w:eastAsia="Times New Roman" w:hAnsi="Ubuntu" w:cs="Arial"/>
          <w:b w:val="0"/>
          <w:color w:val="0090D4"/>
          <w:sz w:val="32"/>
          <w:szCs w:val="32"/>
          <w:lang w:eastAsia="en-GB"/>
        </w:rPr>
        <w:t>Completion of records</w:t>
      </w:r>
      <w:bookmarkEnd w:id="9"/>
    </w:p>
    <w:p w14:paraId="1A58ADCE" w14:textId="0943A58F" w:rsidR="00B678D7" w:rsidRPr="004C69C4" w:rsidRDefault="00B678D7" w:rsidP="004C69C4">
      <w:pPr>
        <w:pStyle w:val="BodyText"/>
        <w:rPr>
          <w:rFonts w:ascii="Arial" w:hAnsi="Arial" w:cs="Arial"/>
          <w:color w:val="5F5F5F"/>
          <w:sz w:val="20"/>
          <w:lang w:eastAsia="en-GB"/>
        </w:rPr>
      </w:pPr>
      <w:r w:rsidRPr="008D6E4A">
        <w:rPr>
          <w:rFonts w:ascii="Arial" w:hAnsi="Arial" w:cs="Arial"/>
          <w:color w:val="5F5F5F"/>
          <w:sz w:val="20"/>
          <w:lang w:eastAsia="en-GB"/>
        </w:rPr>
        <w:t>Data should be recorded in the Excel recording sheets within the trial workbooks.</w:t>
      </w:r>
    </w:p>
    <w:p w14:paraId="5A2BFE26" w14:textId="77777777" w:rsidR="004C69C4" w:rsidRPr="004C69C4" w:rsidRDefault="004C69C4" w:rsidP="004C69C4">
      <w:pPr>
        <w:pStyle w:val="Heading2"/>
        <w:keepNext w:val="0"/>
        <w:spacing w:before="720" w:after="240" w:line="240" w:lineRule="auto"/>
        <w:contextualSpacing w:val="0"/>
        <w:jc w:val="both"/>
        <w:rPr>
          <w:rFonts w:ascii="Ubuntu" w:eastAsia="Times New Roman" w:hAnsi="Ubuntu" w:cs="Arial"/>
          <w:b w:val="0"/>
          <w:color w:val="0090D4"/>
          <w:sz w:val="40"/>
          <w:szCs w:val="36"/>
          <w:lang w:eastAsia="en-GB"/>
        </w:rPr>
      </w:pPr>
      <w:bookmarkStart w:id="10" w:name="_Toc233365955"/>
      <w:bookmarkStart w:id="11" w:name="_Hlk57644318"/>
      <w:bookmarkStart w:id="12" w:name="_Hlk57644154"/>
      <w:r w:rsidRPr="004C69C4">
        <w:rPr>
          <w:rFonts w:ascii="Ubuntu" w:eastAsia="Times New Roman" w:hAnsi="Ubuntu" w:cs="Arial"/>
          <w:b w:val="0"/>
          <w:color w:val="0090D4"/>
          <w:sz w:val="40"/>
          <w:szCs w:val="36"/>
          <w:lang w:eastAsia="en-GB"/>
        </w:rPr>
        <w:t>Contact us</w:t>
      </w:r>
      <w:bookmarkEnd w:id="10"/>
    </w:p>
    <w:p w14:paraId="15545595" w14:textId="4208798D" w:rsidR="004C69C4" w:rsidRPr="004C69C4" w:rsidRDefault="004C69C4" w:rsidP="004C69C4">
      <w:pPr>
        <w:pStyle w:val="BodyText"/>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5F63F232" w14:textId="77777777" w:rsidR="004C69C4" w:rsidRPr="00D300CD" w:rsidRDefault="004C69C4" w:rsidP="004C69C4">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184F436E" w14:textId="77777777" w:rsidR="004C69C4" w:rsidRPr="00D300CD" w:rsidRDefault="004C69C4" w:rsidP="004C69C4">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13" w:name="_Appendix_11_–"/>
      <w:bookmarkStart w:id="14" w:name="_Appendix_12_–"/>
      <w:bookmarkStart w:id="15" w:name="_Appendix_12_–_2"/>
      <w:bookmarkStart w:id="16" w:name="_Appendix_12_–_1"/>
      <w:bookmarkEnd w:id="13"/>
      <w:bookmarkEnd w:id="14"/>
      <w:bookmarkEnd w:id="15"/>
      <w:bookmarkEnd w:id="16"/>
      <w:r w:rsidRPr="00D300CD">
        <w:rPr>
          <w:rStyle w:val="Hyperlink"/>
          <w:rFonts w:ascii="Arial" w:hAnsi="Arial" w:cs="Arial"/>
          <w:sz w:val="20"/>
          <w:lang w:eastAsia="en-GB"/>
        </w:rPr>
        <w:t>uk</w:t>
      </w:r>
      <w:bookmarkEnd w:id="11"/>
      <w:bookmarkEnd w:id="12"/>
    </w:p>
    <w:p w14:paraId="571073ED" w14:textId="77777777" w:rsidR="00B678D7" w:rsidRPr="00F94260" w:rsidRDefault="00B678D7" w:rsidP="00B678D7">
      <w:pPr>
        <w:spacing w:line="259" w:lineRule="auto"/>
        <w:rPr>
          <w:rFonts w:cs="Arial"/>
          <w:b/>
          <w:bCs/>
        </w:rPr>
      </w:pPr>
    </w:p>
    <w:p w14:paraId="2D3C3EDD" w14:textId="77777777" w:rsidR="00B678D7" w:rsidRPr="00F94260" w:rsidRDefault="00B678D7" w:rsidP="00B678D7">
      <w:pPr>
        <w:spacing w:line="259" w:lineRule="auto"/>
        <w:rPr>
          <w:rFonts w:cs="Arial"/>
        </w:rPr>
      </w:pPr>
    </w:p>
    <w:p w14:paraId="5E5787A5" w14:textId="77777777" w:rsidR="008E3704" w:rsidRDefault="008E3704"/>
    <w:sectPr w:rsidR="008E3704" w:rsidSect="00B678D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C373" w14:textId="77777777" w:rsidR="00CA1AA7" w:rsidRDefault="00CA1AA7" w:rsidP="00C622A6">
      <w:pPr>
        <w:spacing w:after="0" w:line="240" w:lineRule="auto"/>
      </w:pPr>
      <w:r>
        <w:separator/>
      </w:r>
    </w:p>
  </w:endnote>
  <w:endnote w:type="continuationSeparator" w:id="0">
    <w:p w14:paraId="6A724AB3" w14:textId="77777777" w:rsidR="00CA1AA7" w:rsidRDefault="00CA1AA7" w:rsidP="00C6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9941824"/>
      <w:docPartObj>
        <w:docPartGallery w:val="Page Numbers (Top of Page)"/>
        <w:docPartUnique/>
      </w:docPartObj>
    </w:sdtPr>
    <w:sdtEndPr/>
    <w:sdtContent>
      <w:p w14:paraId="55CA4E8B" w14:textId="4E38B858" w:rsidR="00662899" w:rsidRPr="00662899" w:rsidRDefault="00662899" w:rsidP="00662899">
        <w:pPr>
          <w:pStyle w:val="Footer"/>
          <w:tabs>
            <w:tab w:val="center" w:pos="4153"/>
            <w:tab w:val="right" w:pos="8306"/>
          </w:tabs>
          <w:jc w:val="center"/>
          <w:rPr>
            <w:rFonts w:ascii="Arial" w:hAnsi="Arial" w:cs="Arial"/>
            <w:sz w:val="20"/>
            <w:szCs w:val="20"/>
          </w:rPr>
        </w:pPr>
        <w:r w:rsidRPr="00662899">
          <w:rPr>
            <w:rFonts w:ascii="Arial" w:hAnsi="Arial" w:cs="Arial"/>
            <w:sz w:val="20"/>
            <w:szCs w:val="20"/>
          </w:rPr>
          <w:t xml:space="preserve">Page </w:t>
        </w:r>
        <w:r w:rsidRPr="00662899">
          <w:rPr>
            <w:rFonts w:ascii="Arial" w:hAnsi="Arial" w:cs="Arial"/>
            <w:b/>
            <w:bCs/>
            <w:sz w:val="20"/>
            <w:szCs w:val="20"/>
          </w:rPr>
          <w:fldChar w:fldCharType="begin"/>
        </w:r>
        <w:r w:rsidRPr="00662899">
          <w:rPr>
            <w:rFonts w:ascii="Arial" w:hAnsi="Arial" w:cs="Arial"/>
            <w:b/>
            <w:bCs/>
            <w:sz w:val="20"/>
            <w:szCs w:val="20"/>
          </w:rPr>
          <w:instrText xml:space="preserve"> PAGE </w:instrText>
        </w:r>
        <w:r w:rsidRPr="00662899">
          <w:rPr>
            <w:rFonts w:ascii="Arial" w:hAnsi="Arial" w:cs="Arial"/>
            <w:b/>
            <w:bCs/>
            <w:sz w:val="20"/>
            <w:szCs w:val="20"/>
          </w:rPr>
          <w:fldChar w:fldCharType="separate"/>
        </w:r>
        <w:r w:rsidRPr="00662899">
          <w:rPr>
            <w:rFonts w:ascii="Arial" w:hAnsi="Arial" w:cs="Arial"/>
            <w:b/>
            <w:bCs/>
            <w:sz w:val="20"/>
            <w:szCs w:val="20"/>
          </w:rPr>
          <w:t>1</w:t>
        </w:r>
        <w:r w:rsidRPr="00662899">
          <w:rPr>
            <w:rFonts w:ascii="Arial" w:hAnsi="Arial" w:cs="Arial"/>
            <w:b/>
            <w:bCs/>
            <w:sz w:val="20"/>
            <w:szCs w:val="20"/>
          </w:rPr>
          <w:fldChar w:fldCharType="end"/>
        </w:r>
        <w:r w:rsidRPr="00662899">
          <w:rPr>
            <w:rFonts w:ascii="Arial" w:hAnsi="Arial" w:cs="Arial"/>
            <w:sz w:val="20"/>
            <w:szCs w:val="20"/>
          </w:rPr>
          <w:t xml:space="preserve"> of </w:t>
        </w:r>
        <w:r w:rsidRPr="00662899">
          <w:rPr>
            <w:rFonts w:ascii="Arial" w:hAnsi="Arial" w:cs="Arial"/>
            <w:b/>
            <w:bCs/>
            <w:sz w:val="20"/>
            <w:szCs w:val="20"/>
          </w:rPr>
          <w:fldChar w:fldCharType="begin"/>
        </w:r>
        <w:r w:rsidRPr="00662899">
          <w:rPr>
            <w:rFonts w:ascii="Arial" w:hAnsi="Arial" w:cs="Arial"/>
            <w:b/>
            <w:bCs/>
            <w:sz w:val="20"/>
            <w:szCs w:val="20"/>
          </w:rPr>
          <w:instrText xml:space="preserve"> NUMPAGES  </w:instrText>
        </w:r>
        <w:r w:rsidRPr="00662899">
          <w:rPr>
            <w:rFonts w:ascii="Arial" w:hAnsi="Arial" w:cs="Arial"/>
            <w:b/>
            <w:bCs/>
            <w:sz w:val="20"/>
            <w:szCs w:val="20"/>
          </w:rPr>
          <w:fldChar w:fldCharType="separate"/>
        </w:r>
        <w:r w:rsidRPr="00662899">
          <w:rPr>
            <w:rFonts w:ascii="Arial" w:hAnsi="Arial" w:cs="Arial"/>
            <w:b/>
            <w:bCs/>
            <w:sz w:val="20"/>
            <w:szCs w:val="20"/>
          </w:rPr>
          <w:t>1</w:t>
        </w:r>
        <w:r w:rsidRPr="00662899">
          <w:rPr>
            <w:rFonts w:ascii="Arial" w:hAnsi="Arial" w:cs="Arial"/>
            <w:b/>
            <w:bCs/>
            <w:sz w:val="20"/>
            <w:szCs w:val="20"/>
          </w:rPr>
          <w:fldChar w:fldCharType="end"/>
        </w:r>
        <w:r w:rsidRPr="00662899">
          <w:rPr>
            <w:rFonts w:ascii="Arial" w:hAnsi="Arial" w:cs="Arial"/>
            <w:sz w:val="20"/>
            <w:szCs w:val="20"/>
          </w:rPr>
          <w:tab/>
          <w:t xml:space="preserve">                     </w:t>
        </w:r>
        <w:r w:rsidRPr="00662899">
          <w:rPr>
            <w:rFonts w:ascii="Arial" w:hAnsi="Arial" w:cs="Arial"/>
            <w:sz w:val="20"/>
            <w:szCs w:val="20"/>
          </w:rPr>
          <w:sym w:font="Symbol" w:char="F0E3"/>
        </w:r>
        <w:r w:rsidRPr="00662899">
          <w:rPr>
            <w:rFonts w:ascii="Arial" w:hAnsi="Arial" w:cs="Arial"/>
            <w:sz w:val="20"/>
            <w:szCs w:val="20"/>
          </w:rPr>
          <w:t xml:space="preserve"> Agriculture and Horticulture Development Board </w:t>
        </w:r>
        <w:r w:rsidRPr="00662899">
          <w:rPr>
            <w:rFonts w:ascii="Arial" w:hAnsi="Arial" w:cs="Arial"/>
            <w:sz w:val="20"/>
            <w:szCs w:val="20"/>
          </w:rPr>
          <w:fldChar w:fldCharType="begin"/>
        </w:r>
        <w:r w:rsidRPr="00662899">
          <w:rPr>
            <w:rFonts w:ascii="Arial" w:hAnsi="Arial" w:cs="Arial"/>
            <w:sz w:val="20"/>
            <w:szCs w:val="20"/>
          </w:rPr>
          <w:instrText xml:space="preserve"> DATE \@ "yyyy" \* MERGEFORMAT </w:instrText>
        </w:r>
        <w:r w:rsidRPr="00662899">
          <w:rPr>
            <w:rFonts w:ascii="Arial" w:hAnsi="Arial" w:cs="Arial"/>
            <w:sz w:val="20"/>
            <w:szCs w:val="20"/>
          </w:rPr>
          <w:fldChar w:fldCharType="separate"/>
        </w:r>
        <w:r w:rsidR="000B5F67">
          <w:rPr>
            <w:rFonts w:ascii="Arial" w:hAnsi="Arial" w:cs="Arial"/>
            <w:noProof/>
            <w:sz w:val="20"/>
            <w:szCs w:val="20"/>
          </w:rPr>
          <w:t>2026</w:t>
        </w:r>
        <w:r w:rsidRPr="00662899">
          <w:rPr>
            <w:rFonts w:ascii="Arial" w:hAnsi="Arial" w:cs="Arial"/>
            <w:sz w:val="20"/>
            <w:szCs w:val="20"/>
          </w:rPr>
          <w:fldChar w:fldCharType="end"/>
        </w:r>
        <w:r w:rsidRPr="00662899">
          <w:rPr>
            <w:rFonts w:ascii="Arial" w:hAnsi="Arial" w:cs="Arial"/>
            <w:sz w:val="20"/>
            <w:szCs w:val="20"/>
          </w:rPr>
          <w:t>. All rights reserved.</w:t>
        </w:r>
      </w:p>
    </w:sdtContent>
  </w:sdt>
  <w:p w14:paraId="3A5CA6BF" w14:textId="77777777" w:rsidR="00662899" w:rsidRPr="00662899" w:rsidRDefault="00662899">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37E5" w14:textId="77777777" w:rsidR="00CA1AA7" w:rsidRDefault="00CA1AA7" w:rsidP="00C622A6">
      <w:pPr>
        <w:spacing w:after="0" w:line="240" w:lineRule="auto"/>
      </w:pPr>
      <w:r>
        <w:separator/>
      </w:r>
    </w:p>
  </w:footnote>
  <w:footnote w:type="continuationSeparator" w:id="0">
    <w:p w14:paraId="5A29A0CD" w14:textId="77777777" w:rsidR="00CA1AA7" w:rsidRDefault="00CA1AA7" w:rsidP="00C62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171A" w14:textId="08892A49" w:rsidR="00C622A6" w:rsidRDefault="00216279" w:rsidP="00216279">
    <w:pPr>
      <w:jc w:val="center"/>
    </w:pPr>
    <w:r>
      <w:t>OFFICIAL</w:t>
    </w:r>
  </w:p>
  <w:p w14:paraId="7AB6D6AE" w14:textId="36237A56" w:rsidR="00C622A6" w:rsidRPr="00C06267" w:rsidRDefault="00C622A6" w:rsidP="00C622A6">
    <w:r>
      <w:t>Protocol 207: CSFB Damage</w:t>
    </w:r>
  </w:p>
  <w:p w14:paraId="7AD66CFD" w14:textId="77777777" w:rsidR="00C622A6" w:rsidRDefault="00C62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35287"/>
    <w:multiLevelType w:val="hybridMultilevel"/>
    <w:tmpl w:val="69A2C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5493889"/>
    <w:multiLevelType w:val="hybridMultilevel"/>
    <w:tmpl w:val="40BA8766"/>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2" w15:restartNumberingAfterBreak="0">
    <w:nsid w:val="48B63355"/>
    <w:multiLevelType w:val="multilevel"/>
    <w:tmpl w:val="46964C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A80F25"/>
    <w:multiLevelType w:val="hybridMultilevel"/>
    <w:tmpl w:val="3D0ED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46066D"/>
    <w:multiLevelType w:val="hybridMultilevel"/>
    <w:tmpl w:val="414EB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566131">
    <w:abstractNumId w:val="2"/>
  </w:num>
  <w:num w:numId="2" w16cid:durableId="753093834">
    <w:abstractNumId w:val="0"/>
  </w:num>
  <w:num w:numId="3" w16cid:durableId="862477998">
    <w:abstractNumId w:val="1"/>
  </w:num>
  <w:num w:numId="4" w16cid:durableId="1801876000">
    <w:abstractNumId w:val="4"/>
  </w:num>
  <w:num w:numId="5" w16cid:durableId="1262764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t/gvQj3AKwjVZ27mSkPrF7RoLhqt87rOCKkYTrILyQRqkt9H2Sx8/nuyLuVDr/Hgb8YTJlGkD3DXPPkoDCaMLQ==" w:salt="oAWrDkE3AGYsueqkS/rfe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2F8613"/>
    <w:rsid w:val="000147A8"/>
    <w:rsid w:val="00046A15"/>
    <w:rsid w:val="0006213D"/>
    <w:rsid w:val="000710BF"/>
    <w:rsid w:val="000B5F67"/>
    <w:rsid w:val="001D2200"/>
    <w:rsid w:val="00213EFD"/>
    <w:rsid w:val="00216279"/>
    <w:rsid w:val="002325D9"/>
    <w:rsid w:val="00256641"/>
    <w:rsid w:val="003309C4"/>
    <w:rsid w:val="003D5AF4"/>
    <w:rsid w:val="004C69C4"/>
    <w:rsid w:val="004D7521"/>
    <w:rsid w:val="005B222A"/>
    <w:rsid w:val="005D2C34"/>
    <w:rsid w:val="005E6923"/>
    <w:rsid w:val="00607D3D"/>
    <w:rsid w:val="00662899"/>
    <w:rsid w:val="006715B4"/>
    <w:rsid w:val="007714C4"/>
    <w:rsid w:val="00840CE7"/>
    <w:rsid w:val="00842A4D"/>
    <w:rsid w:val="008D6E4A"/>
    <w:rsid w:val="008E3704"/>
    <w:rsid w:val="008F4B5E"/>
    <w:rsid w:val="0095787F"/>
    <w:rsid w:val="00A2444C"/>
    <w:rsid w:val="00A468C2"/>
    <w:rsid w:val="00A87D1C"/>
    <w:rsid w:val="00A93B35"/>
    <w:rsid w:val="00A97415"/>
    <w:rsid w:val="00AD7F15"/>
    <w:rsid w:val="00B64962"/>
    <w:rsid w:val="00B678D7"/>
    <w:rsid w:val="00C1257C"/>
    <w:rsid w:val="00C622A6"/>
    <w:rsid w:val="00CA1AA7"/>
    <w:rsid w:val="00D355E3"/>
    <w:rsid w:val="00D47F51"/>
    <w:rsid w:val="00DB78A5"/>
    <w:rsid w:val="00E31F56"/>
    <w:rsid w:val="00E922A6"/>
    <w:rsid w:val="00E94D1B"/>
    <w:rsid w:val="00EA47A7"/>
    <w:rsid w:val="00F43773"/>
    <w:rsid w:val="00F45B8D"/>
    <w:rsid w:val="00F611DB"/>
    <w:rsid w:val="762F8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6CBF"/>
  <w15:chartTrackingRefBased/>
  <w15:docId w15:val="{5D493184-FE92-430E-A552-2989B3A3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B678D7"/>
    <w:pPr>
      <w:keepNext/>
      <w:spacing w:after="120"/>
      <w:ind w:left="0"/>
      <w:outlineLvl w:val="0"/>
    </w:pPr>
    <w:rPr>
      <w:b/>
      <w:sz w:val="28"/>
    </w:rPr>
  </w:style>
  <w:style w:type="paragraph" w:styleId="Heading2">
    <w:name w:val="heading 2"/>
    <w:basedOn w:val="ListParagraph"/>
    <w:next w:val="Normal"/>
    <w:link w:val="Heading2Char"/>
    <w:uiPriority w:val="9"/>
    <w:unhideWhenUsed/>
    <w:qFormat/>
    <w:rsid w:val="00B678D7"/>
    <w:pPr>
      <w:keepNext/>
      <w:spacing w:after="120"/>
      <w:ind w:left="0"/>
      <w:outlineLvl w:val="1"/>
    </w:pPr>
    <w:rPr>
      <w:b/>
      <w:sz w:val="24"/>
    </w:rPr>
  </w:style>
  <w:style w:type="paragraph" w:styleId="Heading3">
    <w:name w:val="heading 3"/>
    <w:basedOn w:val="ListParagraph"/>
    <w:next w:val="Normal"/>
    <w:link w:val="Heading3Char"/>
    <w:uiPriority w:val="9"/>
    <w:unhideWhenUsed/>
    <w:qFormat/>
    <w:rsid w:val="00B678D7"/>
    <w:pPr>
      <w:keepNext/>
      <w:spacing w:after="120"/>
      <w:ind w:left="0"/>
      <w:outlineLvl w:val="2"/>
    </w:pPr>
    <w:rPr>
      <w:b/>
    </w:rPr>
  </w:style>
  <w:style w:type="paragraph" w:styleId="Heading4">
    <w:name w:val="heading 4"/>
    <w:basedOn w:val="Normal"/>
    <w:next w:val="Normal"/>
    <w:link w:val="Heading4Char"/>
    <w:uiPriority w:val="9"/>
    <w:unhideWhenUsed/>
    <w:qFormat/>
    <w:rsid w:val="004D7521"/>
    <w:pPr>
      <w:keepNext/>
      <w:keepLines/>
      <w:spacing w:before="80" w:after="40" w:line="240" w:lineRule="auto"/>
      <w:outlineLvl w:val="3"/>
    </w:pPr>
    <w:rPr>
      <w:rFonts w:ascii="Arial" w:eastAsiaTheme="majorEastAsia" w:hAnsi="Arial" w:cstheme="majorBidi"/>
      <w:i/>
      <w:iCs/>
      <w:color w:val="0F4761" w:themeColor="accent1" w:themeShade="B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8D7"/>
    <w:rPr>
      <w:rFonts w:ascii="Arial" w:eastAsiaTheme="minorHAnsi" w:hAnsi="Arial"/>
      <w:b/>
      <w:sz w:val="28"/>
      <w:szCs w:val="22"/>
      <w:lang w:eastAsia="en-US"/>
    </w:rPr>
  </w:style>
  <w:style w:type="character" w:customStyle="1" w:styleId="Heading2Char">
    <w:name w:val="Heading 2 Char"/>
    <w:basedOn w:val="DefaultParagraphFont"/>
    <w:link w:val="Heading2"/>
    <w:uiPriority w:val="9"/>
    <w:rsid w:val="00B678D7"/>
    <w:rPr>
      <w:rFonts w:ascii="Arial" w:eastAsiaTheme="minorHAnsi" w:hAnsi="Arial"/>
      <w:b/>
      <w:szCs w:val="22"/>
      <w:lang w:eastAsia="en-US"/>
    </w:rPr>
  </w:style>
  <w:style w:type="character" w:customStyle="1" w:styleId="Heading3Char">
    <w:name w:val="Heading 3 Char"/>
    <w:basedOn w:val="DefaultParagraphFont"/>
    <w:link w:val="Heading3"/>
    <w:uiPriority w:val="9"/>
    <w:rsid w:val="00B678D7"/>
    <w:rPr>
      <w:rFonts w:ascii="Arial" w:eastAsiaTheme="minorHAnsi" w:hAnsi="Arial"/>
      <w:b/>
      <w:sz w:val="22"/>
      <w:szCs w:val="22"/>
      <w:lang w:eastAsia="en-US"/>
    </w:rPr>
  </w:style>
  <w:style w:type="table" w:styleId="TableGrid">
    <w:name w:val="Table Grid"/>
    <w:basedOn w:val="TableNormal"/>
    <w:uiPriority w:val="39"/>
    <w:rsid w:val="00B678D7"/>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78D7"/>
    <w:pPr>
      <w:spacing w:after="0" w:line="360" w:lineRule="auto"/>
      <w:ind w:left="720"/>
      <w:contextualSpacing/>
    </w:pPr>
    <w:rPr>
      <w:rFonts w:ascii="Arial" w:eastAsiaTheme="minorHAnsi" w:hAnsi="Arial"/>
      <w:sz w:val="22"/>
      <w:szCs w:val="22"/>
      <w:lang w:eastAsia="en-US"/>
    </w:rPr>
  </w:style>
  <w:style w:type="paragraph" w:styleId="Header">
    <w:name w:val="header"/>
    <w:basedOn w:val="Normal"/>
    <w:link w:val="HeaderChar"/>
    <w:uiPriority w:val="99"/>
    <w:unhideWhenUsed/>
    <w:rsid w:val="00C622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2A6"/>
  </w:style>
  <w:style w:type="paragraph" w:styleId="BodyText">
    <w:name w:val="Body Text"/>
    <w:basedOn w:val="Normal"/>
    <w:link w:val="BodyTextChar"/>
    <w:rsid w:val="00D47F51"/>
    <w:pPr>
      <w:spacing w:after="0" w:line="240" w:lineRule="auto"/>
      <w:ind w:right="-284"/>
      <w:jc w:val="both"/>
    </w:pPr>
    <w:rPr>
      <w:rFonts w:ascii="Times New Roman" w:eastAsia="Times New Roman" w:hAnsi="Times New Roman" w:cs="Times New Roman"/>
      <w:sz w:val="22"/>
      <w:szCs w:val="20"/>
      <w:lang w:eastAsia="en-US"/>
    </w:rPr>
  </w:style>
  <w:style w:type="character" w:customStyle="1" w:styleId="BodyTextChar">
    <w:name w:val="Body Text Char"/>
    <w:basedOn w:val="DefaultParagraphFont"/>
    <w:link w:val="BodyText"/>
    <w:rsid w:val="00D47F51"/>
    <w:rPr>
      <w:rFonts w:ascii="Times New Roman" w:eastAsia="Times New Roman" w:hAnsi="Times New Roman" w:cs="Times New Roman"/>
      <w:sz w:val="22"/>
      <w:szCs w:val="20"/>
      <w:lang w:eastAsia="en-US"/>
    </w:rPr>
  </w:style>
  <w:style w:type="paragraph" w:customStyle="1" w:styleId="Tableheading">
    <w:name w:val="Table heading"/>
    <w:basedOn w:val="Normal"/>
    <w:link w:val="TableheadingChar"/>
    <w:qFormat/>
    <w:rsid w:val="00F43773"/>
    <w:pPr>
      <w:keepLines/>
      <w:snapToGrid w:val="0"/>
      <w:spacing w:before="120" w:after="120" w:line="240" w:lineRule="auto"/>
      <w:jc w:val="center"/>
    </w:pPr>
    <w:rPr>
      <w:rFonts w:ascii="Arial" w:hAnsi="Arial" w:cs="Arial"/>
      <w:b/>
      <w:bCs/>
      <w:color w:val="4D4D4C"/>
      <w:sz w:val="18"/>
      <w:szCs w:val="18"/>
    </w:rPr>
  </w:style>
  <w:style w:type="character" w:customStyle="1" w:styleId="TableheadingChar">
    <w:name w:val="Table heading Char"/>
    <w:basedOn w:val="DefaultParagraphFont"/>
    <w:link w:val="Tableheading"/>
    <w:rsid w:val="00F43773"/>
    <w:rPr>
      <w:rFonts w:ascii="Arial" w:hAnsi="Arial" w:cs="Arial"/>
      <w:b/>
      <w:bCs/>
      <w:color w:val="4D4D4C"/>
      <w:sz w:val="18"/>
      <w:szCs w:val="18"/>
    </w:rPr>
  </w:style>
  <w:style w:type="paragraph" w:customStyle="1" w:styleId="Table-Body-centred">
    <w:name w:val="Table - Body - centred"/>
    <w:basedOn w:val="Normal"/>
    <w:link w:val="Table-Body-centredChar"/>
    <w:qFormat/>
    <w:rsid w:val="000147A8"/>
    <w:pPr>
      <w:spacing w:before="120" w:after="120" w:line="240" w:lineRule="auto"/>
      <w:jc w:val="center"/>
    </w:pPr>
    <w:rPr>
      <w:rFonts w:ascii="Arial" w:hAnsi="Arial" w:cs="Arial"/>
      <w:color w:val="4D4D4C"/>
      <w:sz w:val="18"/>
      <w:szCs w:val="18"/>
    </w:rPr>
  </w:style>
  <w:style w:type="character" w:customStyle="1" w:styleId="Table-Body-centredChar">
    <w:name w:val="Table - Body - centred Char"/>
    <w:basedOn w:val="DefaultParagraphFont"/>
    <w:link w:val="Table-Body-centred"/>
    <w:rsid w:val="000147A8"/>
    <w:rPr>
      <w:rFonts w:ascii="Arial" w:hAnsi="Arial" w:cs="Arial"/>
      <w:color w:val="4D4D4C"/>
      <w:sz w:val="18"/>
      <w:szCs w:val="18"/>
    </w:rPr>
  </w:style>
  <w:style w:type="character" w:customStyle="1" w:styleId="Heading4Char">
    <w:name w:val="Heading 4 Char"/>
    <w:basedOn w:val="DefaultParagraphFont"/>
    <w:link w:val="Heading4"/>
    <w:uiPriority w:val="9"/>
    <w:rsid w:val="004D7521"/>
    <w:rPr>
      <w:rFonts w:ascii="Arial" w:eastAsiaTheme="majorEastAsia" w:hAnsi="Arial" w:cstheme="majorBidi"/>
      <w:i/>
      <w:iCs/>
      <w:color w:val="0F4761" w:themeColor="accent1" w:themeShade="BF"/>
      <w:sz w:val="20"/>
      <w:szCs w:val="20"/>
      <w:lang w:eastAsia="en-GB"/>
    </w:rPr>
  </w:style>
  <w:style w:type="character" w:styleId="Hyperlink">
    <w:name w:val="Hyperlink"/>
    <w:uiPriority w:val="99"/>
    <w:rsid w:val="004C69C4"/>
    <w:rPr>
      <w:color w:val="0000FF"/>
      <w:u w:val="single"/>
    </w:rPr>
  </w:style>
  <w:style w:type="paragraph" w:styleId="TOCHeading">
    <w:name w:val="TOC Heading"/>
    <w:basedOn w:val="Heading1"/>
    <w:next w:val="Normal"/>
    <w:uiPriority w:val="39"/>
    <w:unhideWhenUsed/>
    <w:qFormat/>
    <w:rsid w:val="00F45B8D"/>
    <w:pPr>
      <w:keepLines/>
      <w:spacing w:before="240" w:after="0" w:line="259" w:lineRule="auto"/>
      <w:contextualSpacing w:val="0"/>
      <w:outlineLvl w:val="9"/>
    </w:pPr>
    <w:rPr>
      <w:rFonts w:asciiTheme="majorHAnsi" w:eastAsiaTheme="majorEastAsia" w:hAnsiTheme="majorHAnsi" w:cstheme="majorBidi"/>
      <w:b w:val="0"/>
      <w:color w:val="0F4761" w:themeColor="accent1" w:themeShade="BF"/>
      <w:sz w:val="32"/>
      <w:szCs w:val="32"/>
      <w:lang w:val="en-US"/>
    </w:rPr>
  </w:style>
  <w:style w:type="paragraph" w:styleId="TOC1">
    <w:name w:val="toc 1"/>
    <w:basedOn w:val="Normal"/>
    <w:next w:val="Normal"/>
    <w:autoRedefine/>
    <w:uiPriority w:val="39"/>
    <w:unhideWhenUsed/>
    <w:rsid w:val="00F45B8D"/>
    <w:pPr>
      <w:spacing w:after="100"/>
    </w:pPr>
  </w:style>
  <w:style w:type="paragraph" w:styleId="TOC2">
    <w:name w:val="toc 2"/>
    <w:basedOn w:val="Normal"/>
    <w:next w:val="Normal"/>
    <w:autoRedefine/>
    <w:uiPriority w:val="39"/>
    <w:unhideWhenUsed/>
    <w:rsid w:val="00F45B8D"/>
    <w:pPr>
      <w:spacing w:after="100"/>
      <w:ind w:left="240"/>
    </w:pPr>
  </w:style>
  <w:style w:type="paragraph" w:styleId="TOC3">
    <w:name w:val="toc 3"/>
    <w:basedOn w:val="Normal"/>
    <w:next w:val="Normal"/>
    <w:autoRedefine/>
    <w:uiPriority w:val="39"/>
    <w:unhideWhenUsed/>
    <w:rsid w:val="00F45B8D"/>
    <w:pPr>
      <w:spacing w:after="100"/>
      <w:ind w:left="480"/>
    </w:pPr>
  </w:style>
  <w:style w:type="character" w:styleId="CommentReference">
    <w:name w:val="annotation reference"/>
    <w:basedOn w:val="DefaultParagraphFont"/>
    <w:uiPriority w:val="99"/>
    <w:semiHidden/>
    <w:unhideWhenUsed/>
    <w:rsid w:val="00046A15"/>
    <w:rPr>
      <w:sz w:val="16"/>
      <w:szCs w:val="16"/>
    </w:rPr>
  </w:style>
  <w:style w:type="paragraph" w:styleId="CommentText">
    <w:name w:val="annotation text"/>
    <w:basedOn w:val="Normal"/>
    <w:link w:val="CommentTextChar"/>
    <w:uiPriority w:val="99"/>
    <w:unhideWhenUsed/>
    <w:rsid w:val="00046A15"/>
    <w:pPr>
      <w:spacing w:line="240" w:lineRule="auto"/>
    </w:pPr>
    <w:rPr>
      <w:sz w:val="20"/>
      <w:szCs w:val="20"/>
    </w:rPr>
  </w:style>
  <w:style w:type="character" w:customStyle="1" w:styleId="CommentTextChar">
    <w:name w:val="Comment Text Char"/>
    <w:basedOn w:val="DefaultParagraphFont"/>
    <w:link w:val="CommentText"/>
    <w:uiPriority w:val="99"/>
    <w:rsid w:val="00046A15"/>
    <w:rPr>
      <w:sz w:val="20"/>
      <w:szCs w:val="20"/>
    </w:rPr>
  </w:style>
  <w:style w:type="paragraph" w:styleId="CommentSubject">
    <w:name w:val="annotation subject"/>
    <w:basedOn w:val="CommentText"/>
    <w:next w:val="CommentText"/>
    <w:link w:val="CommentSubjectChar"/>
    <w:uiPriority w:val="99"/>
    <w:semiHidden/>
    <w:unhideWhenUsed/>
    <w:rsid w:val="00046A15"/>
    <w:rPr>
      <w:b/>
      <w:bCs/>
    </w:rPr>
  </w:style>
  <w:style w:type="character" w:customStyle="1" w:styleId="CommentSubjectChar">
    <w:name w:val="Comment Subject Char"/>
    <w:basedOn w:val="CommentTextChar"/>
    <w:link w:val="CommentSubject"/>
    <w:uiPriority w:val="99"/>
    <w:semiHidden/>
    <w:rsid w:val="00046A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7944f788-76cb-4778-919b-8a7458e8c307">DR2AZDH4AQTA-1012116784-224</_dlc_DocId>
    <_dlc_DocIdUrl xmlns="7944f788-76cb-4778-919b-8a7458e8c307">
      <Url>https://ahdbonline.sharepoint.com/sites/RnD/Projects/RDHGCA/RL/RL2022/_layouts/15/DocIdRedir.aspx?ID=DR2AZDH4AQTA-1012116784-224</Url>
      <Description>DR2AZDH4AQTA-1012116784-224</Description>
    </_dlc_DocIdUrl>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documentManagement>
</p:properties>
</file>

<file path=customXml/itemProps1.xml><?xml version="1.0" encoding="utf-8"?>
<ds:datastoreItem xmlns:ds="http://schemas.openxmlformats.org/officeDocument/2006/customXml" ds:itemID="{70F260B6-20D3-4E16-A212-5A435E66E1E2}">
  <ds:schemaRefs>
    <ds:schemaRef ds:uri="http://schemas.microsoft.com/sharepoint/v3/contenttype/forms"/>
  </ds:schemaRefs>
</ds:datastoreItem>
</file>

<file path=customXml/itemProps2.xml><?xml version="1.0" encoding="utf-8"?>
<ds:datastoreItem xmlns:ds="http://schemas.openxmlformats.org/officeDocument/2006/customXml" ds:itemID="{ABDBC984-A97A-4EEF-990F-9434A9F6E14C}">
  <ds:schemaRefs>
    <ds:schemaRef ds:uri="http://schemas.openxmlformats.org/officeDocument/2006/bibliography"/>
  </ds:schemaRefs>
</ds:datastoreItem>
</file>

<file path=customXml/itemProps3.xml><?xml version="1.0" encoding="utf-8"?>
<ds:datastoreItem xmlns:ds="http://schemas.openxmlformats.org/officeDocument/2006/customXml" ds:itemID="{0E17F2AC-7EF6-43BD-9858-2522515062CA}">
  <ds:schemaRefs>
    <ds:schemaRef ds:uri="http://schemas.microsoft.com/sharepoint/events"/>
  </ds:schemaRefs>
</ds:datastoreItem>
</file>

<file path=customXml/itemProps4.xml><?xml version="1.0" encoding="utf-8"?>
<ds:datastoreItem xmlns:ds="http://schemas.openxmlformats.org/officeDocument/2006/customXml" ds:itemID="{8E2D673C-A251-47EC-8179-47B885BF1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900CED-ADF7-4C3D-B05A-1693DCE617B1}">
  <ds:schemaRefs>
    <ds:schemaRef ds:uri="http://schemas.microsoft.com/office/2006/metadata/properties"/>
    <ds:schemaRef ds:uri="http://schemas.microsoft.com/office/infopath/2007/PartnerControls"/>
    <ds:schemaRef ds:uri="7944f788-76cb-4778-919b-8a7458e8c307"/>
    <ds:schemaRef ds:uri="http://schemas.microsoft.com/sharepoint/v3"/>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6</Pages>
  <Words>619</Words>
  <Characters>3534</Characters>
  <Application>Microsoft Office Word</Application>
  <DocSecurity>8</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Browne</dc:creator>
  <cp:keywords/>
  <dc:description/>
  <cp:lastModifiedBy>Will Browne</cp:lastModifiedBy>
  <cp:revision>40</cp:revision>
  <dcterms:created xsi:type="dcterms:W3CDTF">2026-06-26T10:12:00Z</dcterms:created>
  <dcterms:modified xsi:type="dcterms:W3CDTF">2026-10-13T11:13:00Z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_dlc_DocIdItemGuid">
    <vt:lpwstr>19b96179-34e8-41bc-8696-b2211f2f612a</vt:lpwstr>
  </property>
  <property fmtid="{D5CDD505-2E9C-101B-9397-08002B2CF9AE}" pid="4" name="ahdbFunction">
    <vt:lpwstr/>
  </property>
  <property fmtid="{D5CDD505-2E9C-101B-9397-08002B2CF9AE}" pid="5" name="ahdbBrand">
    <vt:lpwstr/>
  </property>
  <property fmtid="{D5CDD505-2E9C-101B-9397-08002B2CF9AE}" pid="6" name="ahdbSectorClassification">
    <vt:lpwstr/>
  </property>
  <property fmtid="{D5CDD505-2E9C-101B-9397-08002B2CF9AE}" pid="7" name="ahdbContentType">
    <vt:lpwstr/>
  </property>
  <property fmtid="{D5CDD505-2E9C-101B-9397-08002B2CF9AE}" pid="8" name="ahdbTopic">
    <vt:lpwstr/>
  </property>
</Properties>
</file>